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89355" w14:textId="77777777" w:rsidR="00132C54" w:rsidRPr="00A371BA" w:rsidRDefault="00132C54">
      <w:pPr>
        <w:rPr>
          <w:rFonts w:ascii="Arial" w:hAnsi="Arial" w:cs="Arial"/>
        </w:rPr>
      </w:pPr>
    </w:p>
    <w:p w14:paraId="3508D987" w14:textId="2EA5C5A0" w:rsidR="00132C54" w:rsidRPr="00A371BA" w:rsidRDefault="00132C54">
      <w:pPr>
        <w:rPr>
          <w:rFonts w:ascii="Arial" w:hAnsi="Arial" w:cs="Arial"/>
        </w:rPr>
      </w:pPr>
    </w:p>
    <w:p w14:paraId="2F8DEBFB" w14:textId="7E835035" w:rsidR="00132C54" w:rsidRPr="00A371BA" w:rsidRDefault="005A668A" w:rsidP="00B921F3">
      <w:pPr>
        <w:jc w:val="center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Opis Przedmiotu Zamówienia</w:t>
      </w:r>
    </w:p>
    <w:p w14:paraId="4FADC006" w14:textId="77777777" w:rsidR="00B921F3" w:rsidRPr="00A371BA" w:rsidRDefault="00B921F3" w:rsidP="00B921F3">
      <w:pPr>
        <w:jc w:val="center"/>
        <w:rPr>
          <w:rFonts w:ascii="Arial" w:hAnsi="Arial" w:cs="Arial"/>
          <w:b/>
          <w:bCs/>
        </w:rPr>
      </w:pPr>
    </w:p>
    <w:p w14:paraId="278A9AE0" w14:textId="15E0D212" w:rsidR="005A668A" w:rsidRPr="00A371BA" w:rsidRDefault="005A668A" w:rsidP="00B921F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Przedmiotem zamówienia jest dostawa systemu wspierającego działalność przedsiębiorstwa </w:t>
      </w:r>
      <w:r w:rsidR="00B921F3" w:rsidRPr="00A371BA">
        <w:rPr>
          <w:rFonts w:ascii="Arial" w:hAnsi="Arial" w:cs="Arial"/>
        </w:rPr>
        <w:t xml:space="preserve">działającego </w:t>
      </w:r>
      <w:r w:rsidRPr="00A371BA">
        <w:rPr>
          <w:rFonts w:ascii="Arial" w:hAnsi="Arial" w:cs="Arial"/>
        </w:rPr>
        <w:t>w zakresie ochrony osób i mienia</w:t>
      </w:r>
      <w:r w:rsidR="006826A1" w:rsidRPr="00A371BA">
        <w:rPr>
          <w:rFonts w:ascii="Arial" w:hAnsi="Arial" w:cs="Arial"/>
        </w:rPr>
        <w:t>,</w:t>
      </w:r>
      <w:r w:rsidRPr="00A371BA">
        <w:rPr>
          <w:rFonts w:ascii="Arial" w:hAnsi="Arial" w:cs="Arial"/>
        </w:rPr>
        <w:t xml:space="preserve"> wyspecyfikowanego </w:t>
      </w:r>
      <w:r w:rsidR="00B921F3" w:rsidRPr="00A371BA">
        <w:rPr>
          <w:rFonts w:ascii="Arial" w:hAnsi="Arial" w:cs="Arial"/>
        </w:rPr>
        <w:br/>
      </w:r>
      <w:r w:rsidRPr="00A371BA">
        <w:rPr>
          <w:rFonts w:ascii="Arial" w:hAnsi="Arial" w:cs="Arial"/>
        </w:rPr>
        <w:t>w szczegółowym</w:t>
      </w:r>
      <w:r w:rsidR="00FE20B3" w:rsidRPr="00A371BA">
        <w:rPr>
          <w:rFonts w:ascii="Arial" w:hAnsi="Arial" w:cs="Arial"/>
        </w:rPr>
        <w:t xml:space="preserve"> opisie przedmiotu zamówienia (</w:t>
      </w:r>
      <w:r w:rsidRPr="00A371BA">
        <w:rPr>
          <w:rFonts w:ascii="Arial" w:hAnsi="Arial" w:cs="Arial"/>
        </w:rPr>
        <w:t xml:space="preserve">dalej OPZ) stanowiącego </w:t>
      </w:r>
      <w:r w:rsidRPr="00A371BA">
        <w:rPr>
          <w:rFonts w:ascii="Arial" w:hAnsi="Arial" w:cs="Arial"/>
          <w:b/>
          <w:bCs/>
        </w:rPr>
        <w:t>Załącznik nr 1</w:t>
      </w:r>
      <w:r w:rsidR="00481453" w:rsidRPr="00A371BA">
        <w:rPr>
          <w:rFonts w:ascii="Arial" w:hAnsi="Arial" w:cs="Arial"/>
        </w:rPr>
        <w:t xml:space="preserve"> oraz rekomendacjach architektury systemu </w:t>
      </w:r>
      <w:proofErr w:type="spellStart"/>
      <w:r w:rsidR="00473E27" w:rsidRPr="00A371BA">
        <w:rPr>
          <w:rFonts w:ascii="Arial" w:hAnsi="Arial" w:cs="Arial"/>
        </w:rPr>
        <w:t>Cyberbezpieczeństwa</w:t>
      </w:r>
      <w:proofErr w:type="spellEnd"/>
      <w:r w:rsidR="00481453" w:rsidRPr="00A371BA">
        <w:rPr>
          <w:rFonts w:ascii="Arial" w:hAnsi="Arial" w:cs="Arial"/>
        </w:rPr>
        <w:t xml:space="preserve"> stanowiąc</w:t>
      </w:r>
      <w:r w:rsidR="000E6FC2" w:rsidRPr="00A371BA">
        <w:rPr>
          <w:rFonts w:ascii="Arial" w:hAnsi="Arial" w:cs="Arial"/>
        </w:rPr>
        <w:t>ych</w:t>
      </w:r>
      <w:r w:rsidR="00481453" w:rsidRPr="00A371BA">
        <w:rPr>
          <w:rFonts w:ascii="Arial" w:hAnsi="Arial" w:cs="Arial"/>
        </w:rPr>
        <w:t xml:space="preserve"> </w:t>
      </w:r>
      <w:r w:rsidR="00481453" w:rsidRPr="00A371BA">
        <w:rPr>
          <w:rFonts w:ascii="Arial" w:hAnsi="Arial" w:cs="Arial"/>
          <w:b/>
          <w:bCs/>
        </w:rPr>
        <w:t>Załącznik nr 2</w:t>
      </w:r>
      <w:r w:rsidR="00481453" w:rsidRPr="00A371BA">
        <w:rPr>
          <w:rFonts w:ascii="Arial" w:hAnsi="Arial" w:cs="Arial"/>
        </w:rPr>
        <w:t>.</w:t>
      </w:r>
    </w:p>
    <w:p w14:paraId="72A2D126" w14:textId="6F9C65E2" w:rsidR="00132C54" w:rsidRPr="00A371BA" w:rsidRDefault="0074186D" w:rsidP="00B921F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Zamawiający </w:t>
      </w:r>
      <w:r w:rsidR="00FA0959" w:rsidRPr="00A371BA">
        <w:rPr>
          <w:rFonts w:ascii="Arial" w:hAnsi="Arial" w:cs="Arial"/>
        </w:rPr>
        <w:t xml:space="preserve">oczekuje </w:t>
      </w:r>
      <w:r w:rsidRPr="00A371BA">
        <w:rPr>
          <w:rFonts w:ascii="Arial" w:hAnsi="Arial" w:cs="Arial"/>
        </w:rPr>
        <w:t>złożenia oferty wariantowej</w:t>
      </w:r>
      <w:r w:rsidR="008F1D91" w:rsidRPr="00A371BA">
        <w:rPr>
          <w:rFonts w:ascii="Arial" w:hAnsi="Arial" w:cs="Arial"/>
        </w:rPr>
        <w:t xml:space="preserve"> </w:t>
      </w:r>
      <w:r w:rsidR="00FA0959" w:rsidRPr="00A371BA">
        <w:rPr>
          <w:rFonts w:ascii="Arial" w:hAnsi="Arial" w:cs="Arial"/>
        </w:rPr>
        <w:t xml:space="preserve">tj. </w:t>
      </w:r>
      <w:r w:rsidR="008F1D91" w:rsidRPr="00A371BA">
        <w:rPr>
          <w:rFonts w:ascii="Arial" w:hAnsi="Arial" w:cs="Arial"/>
        </w:rPr>
        <w:t xml:space="preserve">na rozwiązanie </w:t>
      </w:r>
      <w:r w:rsidR="00FA0959" w:rsidRPr="00A371BA">
        <w:rPr>
          <w:rFonts w:ascii="Arial" w:hAnsi="Arial" w:cs="Arial"/>
        </w:rPr>
        <w:t xml:space="preserve">licencyjne </w:t>
      </w:r>
      <w:r w:rsidR="006826A1" w:rsidRPr="00A371BA">
        <w:rPr>
          <w:rFonts w:ascii="Arial" w:hAnsi="Arial" w:cs="Arial"/>
        </w:rPr>
        <w:t>(on-</w:t>
      </w:r>
      <w:proofErr w:type="spellStart"/>
      <w:r w:rsidR="006826A1" w:rsidRPr="00A371BA">
        <w:rPr>
          <w:rFonts w:ascii="Arial" w:hAnsi="Arial" w:cs="Arial"/>
        </w:rPr>
        <w:t>premise</w:t>
      </w:r>
      <w:proofErr w:type="spellEnd"/>
      <w:r w:rsidR="006826A1" w:rsidRPr="00A371BA">
        <w:rPr>
          <w:rFonts w:ascii="Arial" w:hAnsi="Arial" w:cs="Arial"/>
        </w:rPr>
        <w:t xml:space="preserve">) </w:t>
      </w:r>
      <w:r w:rsidR="008F1D91" w:rsidRPr="00A371BA">
        <w:rPr>
          <w:rFonts w:ascii="Arial" w:hAnsi="Arial" w:cs="Arial"/>
        </w:rPr>
        <w:t>w modelu licencji wieczystych oraz subskrypcji</w:t>
      </w:r>
      <w:r w:rsidR="006826A1" w:rsidRPr="00A371BA">
        <w:rPr>
          <w:rFonts w:ascii="Arial" w:hAnsi="Arial" w:cs="Arial"/>
        </w:rPr>
        <w:t xml:space="preserve"> </w:t>
      </w:r>
      <w:r w:rsidR="008F1D91" w:rsidRPr="00A371BA">
        <w:rPr>
          <w:rFonts w:ascii="Arial" w:hAnsi="Arial" w:cs="Arial"/>
        </w:rPr>
        <w:t>/ abonamentu</w:t>
      </w:r>
      <w:r w:rsidR="00FA0959" w:rsidRPr="00A371BA">
        <w:rPr>
          <w:rFonts w:ascii="Arial" w:hAnsi="Arial" w:cs="Arial"/>
        </w:rPr>
        <w:t xml:space="preserve"> miesięcznego</w:t>
      </w:r>
      <w:r w:rsidR="008F1D91" w:rsidRPr="00A371BA">
        <w:rPr>
          <w:rFonts w:ascii="Arial" w:hAnsi="Arial" w:cs="Arial"/>
        </w:rPr>
        <w:t>.</w:t>
      </w:r>
    </w:p>
    <w:p w14:paraId="08F56404" w14:textId="6237D781" w:rsidR="00C24192" w:rsidRPr="00A371BA" w:rsidRDefault="00C24192" w:rsidP="00B921F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Zamawiający oczekuje złożenia oferty w zakresie wsparcia technicznego oraz </w:t>
      </w:r>
      <w:proofErr w:type="spellStart"/>
      <w:r w:rsidRPr="00A371BA">
        <w:rPr>
          <w:rFonts w:ascii="Arial" w:hAnsi="Arial" w:cs="Arial"/>
        </w:rPr>
        <w:t>maintenance</w:t>
      </w:r>
      <w:proofErr w:type="spellEnd"/>
      <w:r w:rsidR="003B16F5" w:rsidRPr="00A371BA">
        <w:rPr>
          <w:rFonts w:ascii="Arial" w:hAnsi="Arial" w:cs="Arial"/>
        </w:rPr>
        <w:t xml:space="preserve"> dla wariantu licencji wieczystej</w:t>
      </w:r>
      <w:r w:rsidRPr="00A371BA">
        <w:rPr>
          <w:rFonts w:ascii="Arial" w:hAnsi="Arial" w:cs="Arial"/>
        </w:rPr>
        <w:t>.</w:t>
      </w:r>
    </w:p>
    <w:p w14:paraId="418FC161" w14:textId="5747D759" w:rsidR="00C24192" w:rsidRPr="00A371BA" w:rsidRDefault="00C24192" w:rsidP="00B921F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Zamawiający oczekuje złożenia oferty w zakresie prac deweloperskich, programistycznych na rozbudowę i dostosowanie do indywidualnych potrzeb ofertowanego systemu.</w:t>
      </w:r>
    </w:p>
    <w:p w14:paraId="6B3E9E41" w14:textId="77777777" w:rsidR="00132C54" w:rsidRPr="00A371BA" w:rsidRDefault="00132C54">
      <w:pPr>
        <w:rPr>
          <w:rFonts w:ascii="Arial" w:hAnsi="Arial" w:cs="Arial"/>
        </w:rPr>
      </w:pPr>
    </w:p>
    <w:p w14:paraId="5C4A22C4" w14:textId="77777777" w:rsidR="00132C54" w:rsidRPr="00A371BA" w:rsidRDefault="00132C54">
      <w:pPr>
        <w:rPr>
          <w:rFonts w:ascii="Arial" w:hAnsi="Arial" w:cs="Arial"/>
        </w:rPr>
      </w:pPr>
    </w:p>
    <w:p w14:paraId="23249C7C" w14:textId="77777777" w:rsidR="00132C54" w:rsidRPr="00A371BA" w:rsidRDefault="00132C54">
      <w:pPr>
        <w:rPr>
          <w:rFonts w:ascii="Arial" w:hAnsi="Arial" w:cs="Arial"/>
        </w:rPr>
      </w:pPr>
    </w:p>
    <w:p w14:paraId="4E940E5F" w14:textId="77777777" w:rsidR="00132C54" w:rsidRPr="00A371BA" w:rsidRDefault="00132C54">
      <w:pPr>
        <w:rPr>
          <w:rFonts w:ascii="Arial" w:hAnsi="Arial" w:cs="Arial"/>
        </w:rPr>
      </w:pPr>
    </w:p>
    <w:p w14:paraId="20F83DBC" w14:textId="77777777" w:rsidR="00132C54" w:rsidRPr="00A371BA" w:rsidRDefault="00132C54">
      <w:pPr>
        <w:rPr>
          <w:rFonts w:ascii="Arial" w:hAnsi="Arial" w:cs="Arial"/>
        </w:rPr>
      </w:pPr>
    </w:p>
    <w:p w14:paraId="6E652C5C" w14:textId="77777777" w:rsidR="00132C54" w:rsidRPr="00A371BA" w:rsidRDefault="00132C54">
      <w:pPr>
        <w:rPr>
          <w:rFonts w:ascii="Arial" w:hAnsi="Arial" w:cs="Arial"/>
        </w:rPr>
      </w:pPr>
    </w:p>
    <w:p w14:paraId="3A63C82C" w14:textId="77777777" w:rsidR="00132C54" w:rsidRPr="00A371BA" w:rsidRDefault="00132C54">
      <w:pPr>
        <w:rPr>
          <w:rFonts w:ascii="Arial" w:hAnsi="Arial" w:cs="Arial"/>
        </w:rPr>
      </w:pPr>
    </w:p>
    <w:p w14:paraId="2103187A" w14:textId="77777777" w:rsidR="00132C54" w:rsidRPr="00A371BA" w:rsidRDefault="00132C54">
      <w:pPr>
        <w:rPr>
          <w:rFonts w:ascii="Arial" w:hAnsi="Arial" w:cs="Arial"/>
        </w:rPr>
      </w:pPr>
    </w:p>
    <w:p w14:paraId="0ECEC7A8" w14:textId="77777777" w:rsidR="00132C54" w:rsidRPr="00A371BA" w:rsidRDefault="00132C54">
      <w:pPr>
        <w:rPr>
          <w:rFonts w:ascii="Arial" w:hAnsi="Arial" w:cs="Arial"/>
        </w:rPr>
      </w:pPr>
    </w:p>
    <w:p w14:paraId="2DCE2883" w14:textId="77777777" w:rsidR="00132C54" w:rsidRPr="00A371BA" w:rsidRDefault="00132C54">
      <w:pPr>
        <w:rPr>
          <w:rFonts w:ascii="Arial" w:hAnsi="Arial" w:cs="Arial"/>
        </w:rPr>
      </w:pPr>
    </w:p>
    <w:p w14:paraId="58F4F112" w14:textId="77777777" w:rsidR="00132C54" w:rsidRPr="00A371BA" w:rsidRDefault="00132C54">
      <w:pPr>
        <w:rPr>
          <w:rFonts w:ascii="Arial" w:hAnsi="Arial" w:cs="Arial"/>
        </w:rPr>
      </w:pPr>
    </w:p>
    <w:p w14:paraId="47D12451" w14:textId="77777777" w:rsidR="00132C54" w:rsidRPr="00A371BA" w:rsidRDefault="00132C54">
      <w:pPr>
        <w:rPr>
          <w:rFonts w:ascii="Arial" w:hAnsi="Arial" w:cs="Arial"/>
        </w:rPr>
      </w:pPr>
    </w:p>
    <w:p w14:paraId="3D6B1D07" w14:textId="77777777" w:rsidR="00132C54" w:rsidRPr="00A371BA" w:rsidRDefault="00132C54">
      <w:pPr>
        <w:rPr>
          <w:rFonts w:ascii="Arial" w:hAnsi="Arial" w:cs="Arial"/>
        </w:rPr>
      </w:pPr>
    </w:p>
    <w:p w14:paraId="51457B12" w14:textId="77777777" w:rsidR="00132C54" w:rsidRPr="00A371BA" w:rsidRDefault="00132C54">
      <w:pPr>
        <w:rPr>
          <w:rFonts w:ascii="Arial" w:hAnsi="Arial" w:cs="Arial"/>
        </w:rPr>
      </w:pPr>
    </w:p>
    <w:p w14:paraId="718F4019" w14:textId="77777777" w:rsidR="00132C54" w:rsidRPr="00A371BA" w:rsidRDefault="00132C54">
      <w:pPr>
        <w:rPr>
          <w:rFonts w:ascii="Arial" w:hAnsi="Arial" w:cs="Arial"/>
        </w:rPr>
      </w:pPr>
    </w:p>
    <w:p w14:paraId="1F9AE1C4" w14:textId="77777777" w:rsidR="00132C54" w:rsidRPr="00A371BA" w:rsidRDefault="00132C54">
      <w:pPr>
        <w:rPr>
          <w:rFonts w:ascii="Arial" w:hAnsi="Arial" w:cs="Arial"/>
        </w:rPr>
      </w:pPr>
    </w:p>
    <w:p w14:paraId="7FF5F11C" w14:textId="77777777" w:rsidR="00132C54" w:rsidRPr="00A371BA" w:rsidRDefault="00132C54">
      <w:pPr>
        <w:rPr>
          <w:rFonts w:ascii="Arial" w:hAnsi="Arial" w:cs="Arial"/>
        </w:rPr>
      </w:pPr>
    </w:p>
    <w:p w14:paraId="192FC5D2" w14:textId="77777777" w:rsidR="00132C54" w:rsidRPr="00A371BA" w:rsidRDefault="00132C54">
      <w:pPr>
        <w:rPr>
          <w:rFonts w:ascii="Arial" w:hAnsi="Arial" w:cs="Arial"/>
        </w:rPr>
      </w:pPr>
    </w:p>
    <w:p w14:paraId="58C4CC80" w14:textId="5EF8E2C7" w:rsidR="00132C54" w:rsidRPr="00A371BA" w:rsidRDefault="00481453" w:rsidP="00481453">
      <w:pPr>
        <w:jc w:val="right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lastRenderedPageBreak/>
        <w:t>Załącznik nr 1</w:t>
      </w:r>
      <w:r w:rsidR="00B921F3" w:rsidRPr="00A371BA">
        <w:rPr>
          <w:rFonts w:ascii="Arial" w:hAnsi="Arial" w:cs="Arial"/>
          <w:b/>
          <w:bCs/>
        </w:rPr>
        <w:t xml:space="preserve"> do OPZ</w:t>
      </w:r>
    </w:p>
    <w:p w14:paraId="6A08E17B" w14:textId="77777777" w:rsidR="00A371BA" w:rsidRDefault="00A371BA" w:rsidP="00481453">
      <w:pPr>
        <w:jc w:val="center"/>
        <w:rPr>
          <w:rFonts w:ascii="Arial" w:hAnsi="Arial" w:cs="Arial"/>
          <w:b/>
          <w:u w:val="single"/>
        </w:rPr>
      </w:pPr>
    </w:p>
    <w:p w14:paraId="48E4B01C" w14:textId="77777777" w:rsidR="00A371BA" w:rsidRDefault="00A371BA" w:rsidP="00481453">
      <w:pPr>
        <w:jc w:val="center"/>
        <w:rPr>
          <w:rFonts w:ascii="Arial" w:hAnsi="Arial" w:cs="Arial"/>
          <w:b/>
          <w:u w:val="single"/>
        </w:rPr>
      </w:pPr>
    </w:p>
    <w:p w14:paraId="04CABEBA" w14:textId="71BF09B7" w:rsidR="00481453" w:rsidRPr="00A371BA" w:rsidRDefault="00481453" w:rsidP="00481453">
      <w:pPr>
        <w:jc w:val="center"/>
        <w:rPr>
          <w:rFonts w:ascii="Arial" w:hAnsi="Arial" w:cs="Arial"/>
          <w:b/>
          <w:u w:val="single"/>
        </w:rPr>
      </w:pPr>
      <w:r w:rsidRPr="00A371BA">
        <w:rPr>
          <w:rFonts w:ascii="Arial" w:hAnsi="Arial" w:cs="Arial"/>
          <w:b/>
          <w:u w:val="single"/>
        </w:rPr>
        <w:t>Szczegółowy Opis Przedmiotu Zamówienia</w:t>
      </w:r>
    </w:p>
    <w:p w14:paraId="10E621B8" w14:textId="77777777" w:rsidR="00132C54" w:rsidRPr="00A371BA" w:rsidRDefault="00132C54" w:rsidP="00B921F3">
      <w:pPr>
        <w:jc w:val="both"/>
        <w:rPr>
          <w:rFonts w:ascii="Arial" w:hAnsi="Arial" w:cs="Arial"/>
          <w:b/>
          <w:bCs/>
        </w:rPr>
      </w:pPr>
    </w:p>
    <w:p w14:paraId="67A853CD" w14:textId="71A6E81D" w:rsidR="00132C54" w:rsidRPr="00A371BA" w:rsidRDefault="00481453" w:rsidP="00B921F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Cel</w:t>
      </w:r>
      <w:r w:rsidR="006826A1" w:rsidRPr="00A371BA">
        <w:rPr>
          <w:rFonts w:ascii="Arial" w:hAnsi="Arial" w:cs="Arial"/>
          <w:b/>
          <w:bCs/>
        </w:rPr>
        <w:t>:</w:t>
      </w:r>
    </w:p>
    <w:p w14:paraId="3E944A0E" w14:textId="2FF270CE" w:rsidR="00B921F3" w:rsidRPr="00A371BA" w:rsidRDefault="00B921F3" w:rsidP="00A371BA">
      <w:pPr>
        <w:pStyle w:val="Akapitzlist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Celem postępowania jest dostarczenie zintegrowanego systemu informatycznego wspomagającego prowadzenie działalności gospodarczej Zamawiającego. Przez dostawę Zamawiający rozumie przeniesienie praw lub dostarczenie licencji, wdrożenie oraz utrzymanie działania systemu w sprawności wraz z możliwością korzystania poprzez aplikacje.</w:t>
      </w:r>
    </w:p>
    <w:p w14:paraId="0B8DDEA2" w14:textId="77777777" w:rsidR="004F6E4E" w:rsidRPr="00A371BA" w:rsidRDefault="004F6E4E" w:rsidP="00A371B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Przedmiot zamówienia:</w:t>
      </w:r>
    </w:p>
    <w:p w14:paraId="73AB3966" w14:textId="1F39BE9A" w:rsidR="006826A1" w:rsidRPr="00A371BA" w:rsidRDefault="00481453" w:rsidP="00A371BA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Przedmiotem </w:t>
      </w:r>
      <w:r w:rsidR="006826A1" w:rsidRPr="00A371BA">
        <w:rPr>
          <w:rFonts w:ascii="Arial" w:hAnsi="Arial" w:cs="Arial"/>
        </w:rPr>
        <w:t>z</w:t>
      </w:r>
      <w:r w:rsidRPr="00A371BA">
        <w:rPr>
          <w:rFonts w:ascii="Arial" w:hAnsi="Arial" w:cs="Arial"/>
        </w:rPr>
        <w:t>amówienia jest dostarczenie zintegrowanego systemu informatycznego wspomagającego prowadzenie działalnoś</w:t>
      </w:r>
      <w:r w:rsidR="00D2224A" w:rsidRPr="00A371BA">
        <w:rPr>
          <w:rFonts w:ascii="Arial" w:hAnsi="Arial" w:cs="Arial"/>
        </w:rPr>
        <w:t>ci</w:t>
      </w:r>
      <w:r w:rsidRPr="00A371BA">
        <w:rPr>
          <w:rFonts w:ascii="Arial" w:hAnsi="Arial" w:cs="Arial"/>
        </w:rPr>
        <w:t xml:space="preserve"> przedsiębiorstwa w zakresie</w:t>
      </w:r>
      <w:r w:rsidR="006826A1" w:rsidRPr="00A371BA">
        <w:rPr>
          <w:rFonts w:ascii="Arial" w:hAnsi="Arial" w:cs="Arial"/>
        </w:rPr>
        <w:t>:</w:t>
      </w:r>
    </w:p>
    <w:p w14:paraId="4A06CB50" w14:textId="480E386B" w:rsidR="006826A1" w:rsidRPr="00A371BA" w:rsidRDefault="00481453" w:rsidP="00A371B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ochrony osób i mienia, </w:t>
      </w:r>
    </w:p>
    <w:p w14:paraId="0EBD5660" w14:textId="77777777" w:rsidR="006826A1" w:rsidRPr="00A371BA" w:rsidRDefault="00481453" w:rsidP="00A371B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transportów wartości pieniężnych,</w:t>
      </w:r>
    </w:p>
    <w:p w14:paraId="02AD28DF" w14:textId="50B4AEA6" w:rsidR="006826A1" w:rsidRPr="00A371BA" w:rsidRDefault="00481453" w:rsidP="00A371B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zabezpieczeń technicznych,</w:t>
      </w:r>
    </w:p>
    <w:p w14:paraId="7BC175C5" w14:textId="10DE1FC3" w:rsidR="006826A1" w:rsidRPr="00A371BA" w:rsidRDefault="00481453" w:rsidP="00A371B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rozwiązań magazynowych</w:t>
      </w:r>
      <w:r w:rsidR="004F6E4E" w:rsidRPr="00A371BA">
        <w:rPr>
          <w:rFonts w:ascii="Arial" w:hAnsi="Arial" w:cs="Arial"/>
        </w:rPr>
        <w:t>,</w:t>
      </w:r>
    </w:p>
    <w:p w14:paraId="6A753C72" w14:textId="347546EB" w:rsidR="004F6E4E" w:rsidRPr="00A371BA" w:rsidRDefault="008D5DCB" w:rsidP="00A371B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CRM</w:t>
      </w:r>
      <w:r w:rsidR="004F6E4E" w:rsidRPr="00A371BA">
        <w:rPr>
          <w:rFonts w:ascii="Arial" w:hAnsi="Arial" w:cs="Arial"/>
        </w:rPr>
        <w:t>,</w:t>
      </w:r>
    </w:p>
    <w:p w14:paraId="189B7F9E" w14:textId="59BBCA83" w:rsidR="004F6E4E" w:rsidRPr="00A371BA" w:rsidRDefault="004F6E4E" w:rsidP="00A371BA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rozwoju poprzez rozbudowę o inne systemy wsparcia przedsiębiorstwa,</w:t>
      </w:r>
    </w:p>
    <w:p w14:paraId="70D162C7" w14:textId="55D50D30" w:rsidR="004F6E4E" w:rsidRPr="00A371BA" w:rsidRDefault="004F6E4E" w:rsidP="00A371BA">
      <w:pPr>
        <w:ind w:left="708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dalej jako „</w:t>
      </w:r>
      <w:r w:rsidRPr="00A371BA">
        <w:rPr>
          <w:rFonts w:ascii="Arial" w:hAnsi="Arial" w:cs="Arial"/>
          <w:b/>
          <w:bCs/>
        </w:rPr>
        <w:t>System</w:t>
      </w:r>
      <w:r w:rsidRPr="00A371BA">
        <w:rPr>
          <w:rFonts w:ascii="Arial" w:hAnsi="Arial" w:cs="Arial"/>
        </w:rPr>
        <w:t>”.</w:t>
      </w:r>
    </w:p>
    <w:p w14:paraId="1CFA11C5" w14:textId="0ACEEF6B" w:rsidR="003C54BE" w:rsidRPr="00A371BA" w:rsidRDefault="00C8244E" w:rsidP="00A371BA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Przedmiotem </w:t>
      </w:r>
      <w:r w:rsidR="00B921F3" w:rsidRPr="00A371BA">
        <w:rPr>
          <w:rFonts w:ascii="Arial" w:eastAsia="Times New Roman" w:hAnsi="Arial" w:cs="Arial"/>
          <w:lang w:eastAsia="pl-PL"/>
        </w:rPr>
        <w:t>zamówienia jest dostarczenie Systemu (on-</w:t>
      </w:r>
      <w:proofErr w:type="spellStart"/>
      <w:r w:rsidR="00B921F3" w:rsidRPr="00A371BA">
        <w:rPr>
          <w:rFonts w:ascii="Arial" w:eastAsia="Times New Roman" w:hAnsi="Arial" w:cs="Arial"/>
          <w:lang w:eastAsia="pl-PL"/>
        </w:rPr>
        <w:t>premise</w:t>
      </w:r>
      <w:proofErr w:type="spellEnd"/>
      <w:r w:rsidR="00B921F3" w:rsidRPr="00A371BA">
        <w:rPr>
          <w:rFonts w:ascii="Arial" w:eastAsia="Times New Roman" w:hAnsi="Arial" w:cs="Arial"/>
          <w:lang w:eastAsia="pl-PL"/>
        </w:rPr>
        <w:t xml:space="preserve">) z </w:t>
      </w:r>
      <w:proofErr w:type="spellStart"/>
      <w:r w:rsidR="00B921F3" w:rsidRPr="00A371BA">
        <w:rPr>
          <w:rFonts w:ascii="Arial" w:eastAsia="Times New Roman" w:hAnsi="Arial" w:cs="Arial"/>
          <w:lang w:eastAsia="pl-PL"/>
        </w:rPr>
        <w:t>przeniesieiem</w:t>
      </w:r>
      <w:proofErr w:type="spellEnd"/>
      <w:r w:rsidR="00B921F3" w:rsidRPr="00A371BA">
        <w:rPr>
          <w:rFonts w:ascii="Arial" w:eastAsia="Times New Roman" w:hAnsi="Arial" w:cs="Arial"/>
          <w:lang w:eastAsia="pl-PL"/>
        </w:rPr>
        <w:t xml:space="preserve"> praw autorskich lub w modelu abonamentowym/subskrypcyjnym lub w modelu wieczystym, przez co rozumie się przeniesienie praw lub dostawę licencji, wdrożenie i wsparcie </w:t>
      </w:r>
      <w:r w:rsidR="00E20A6C" w:rsidRPr="00A371BA">
        <w:rPr>
          <w:rFonts w:ascii="Arial" w:hAnsi="Arial" w:cs="Arial"/>
        </w:rPr>
        <w:t>techniczne</w:t>
      </w:r>
      <w:r w:rsidR="004F6E4E" w:rsidRPr="00A371BA">
        <w:rPr>
          <w:rFonts w:ascii="Arial" w:hAnsi="Arial" w:cs="Arial"/>
        </w:rPr>
        <w:t>.</w:t>
      </w:r>
    </w:p>
    <w:p w14:paraId="0FD167CD" w14:textId="1F3BE9B5" w:rsidR="003C54BE" w:rsidRPr="00A371BA" w:rsidRDefault="003C54BE" w:rsidP="00A371BA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Specyfikacja </w:t>
      </w:r>
      <w:r w:rsidR="004F6E4E" w:rsidRPr="00A371BA">
        <w:rPr>
          <w:rFonts w:ascii="Arial" w:hAnsi="Arial" w:cs="Arial"/>
        </w:rPr>
        <w:t>S</w:t>
      </w:r>
      <w:r w:rsidRPr="00A371BA">
        <w:rPr>
          <w:rFonts w:ascii="Arial" w:hAnsi="Arial" w:cs="Arial"/>
        </w:rPr>
        <w:t>ystemu obejmuje wymagania techniczne, merytoryczne</w:t>
      </w:r>
      <w:r w:rsidR="00992608" w:rsidRPr="00A371BA">
        <w:rPr>
          <w:rFonts w:ascii="Arial" w:hAnsi="Arial" w:cs="Arial"/>
        </w:rPr>
        <w:t xml:space="preserve">, funkcjonalne </w:t>
      </w:r>
      <w:r w:rsidRPr="00A371BA">
        <w:rPr>
          <w:rFonts w:ascii="Arial" w:hAnsi="Arial" w:cs="Arial"/>
        </w:rPr>
        <w:t>wraz z</w:t>
      </w:r>
      <w:r w:rsidR="004A7869" w:rsidRPr="00A371BA">
        <w:rPr>
          <w:rFonts w:ascii="Arial" w:hAnsi="Arial" w:cs="Arial"/>
        </w:rPr>
        <w:t>e</w:t>
      </w:r>
      <w:r w:rsidRPr="00A371BA">
        <w:rPr>
          <w:rFonts w:ascii="Arial" w:hAnsi="Arial" w:cs="Arial"/>
        </w:rPr>
        <w:t xml:space="preserve"> zgodnością z dołączonymi w </w:t>
      </w:r>
      <w:r w:rsidRPr="00A371BA">
        <w:rPr>
          <w:rFonts w:ascii="Arial" w:hAnsi="Arial" w:cs="Arial"/>
          <w:b/>
          <w:bCs/>
        </w:rPr>
        <w:t>Z</w:t>
      </w:r>
      <w:r w:rsidR="00FE20B3" w:rsidRPr="00A371BA">
        <w:rPr>
          <w:rFonts w:ascii="Arial" w:hAnsi="Arial" w:cs="Arial"/>
          <w:b/>
          <w:bCs/>
        </w:rPr>
        <w:t>a</w:t>
      </w:r>
      <w:r w:rsidRPr="00A371BA">
        <w:rPr>
          <w:rFonts w:ascii="Arial" w:hAnsi="Arial" w:cs="Arial"/>
          <w:b/>
          <w:bCs/>
        </w:rPr>
        <w:t>łącznik</w:t>
      </w:r>
      <w:r w:rsidR="008B7A8C" w:rsidRPr="00A371BA">
        <w:rPr>
          <w:rFonts w:ascii="Arial" w:hAnsi="Arial" w:cs="Arial"/>
          <w:b/>
          <w:bCs/>
        </w:rPr>
        <w:t>u</w:t>
      </w:r>
      <w:r w:rsidRPr="00A371BA">
        <w:rPr>
          <w:rFonts w:ascii="Arial" w:hAnsi="Arial" w:cs="Arial"/>
          <w:b/>
          <w:bCs/>
        </w:rPr>
        <w:t xml:space="preserve"> nr 1</w:t>
      </w:r>
      <w:r w:rsidRPr="00A371BA">
        <w:rPr>
          <w:rFonts w:ascii="Arial" w:hAnsi="Arial" w:cs="Arial"/>
        </w:rPr>
        <w:t xml:space="preserve"> zasadami </w:t>
      </w:r>
      <w:proofErr w:type="spellStart"/>
      <w:r w:rsidRPr="00A371BA">
        <w:rPr>
          <w:rFonts w:ascii="Arial" w:hAnsi="Arial" w:cs="Arial"/>
        </w:rPr>
        <w:t>Cyberbezpieczeństwa</w:t>
      </w:r>
      <w:proofErr w:type="spellEnd"/>
      <w:r w:rsidRPr="00A371BA">
        <w:rPr>
          <w:rFonts w:ascii="Arial" w:hAnsi="Arial" w:cs="Arial"/>
        </w:rPr>
        <w:t>.</w:t>
      </w:r>
    </w:p>
    <w:p w14:paraId="5B27F612" w14:textId="5639094C" w:rsidR="00EB63C1" w:rsidRPr="00A371BA" w:rsidRDefault="00FB65F8" w:rsidP="00A371BA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Utrzymanie środowiska serwerowego wraz z zabezpieczeniem licencyjnym oraz CAL jest po stronie Zamawiającego. Jednocześnie oferenci powinni przekazać wymagania techniczne i licencyjne oferowanego</w:t>
      </w:r>
      <w:r w:rsidR="004F6E4E" w:rsidRPr="00A371BA">
        <w:rPr>
          <w:rFonts w:ascii="Arial" w:hAnsi="Arial" w:cs="Arial"/>
        </w:rPr>
        <w:t xml:space="preserve"> Systemu</w:t>
      </w:r>
      <w:r w:rsidRPr="00A371BA">
        <w:rPr>
          <w:rFonts w:ascii="Arial" w:hAnsi="Arial" w:cs="Arial"/>
        </w:rPr>
        <w:t>.</w:t>
      </w:r>
    </w:p>
    <w:p w14:paraId="3AFEE847" w14:textId="77777777" w:rsidR="00B921F3" w:rsidRPr="00A371BA" w:rsidRDefault="00B921F3" w:rsidP="00A371BA">
      <w:pPr>
        <w:pStyle w:val="Akapitzlist"/>
        <w:ind w:left="1080"/>
        <w:jc w:val="both"/>
        <w:rPr>
          <w:rFonts w:ascii="Arial" w:hAnsi="Arial" w:cs="Arial"/>
        </w:rPr>
      </w:pPr>
    </w:p>
    <w:p w14:paraId="780A3F25" w14:textId="351C8A89" w:rsidR="00EB63C1" w:rsidRPr="00A371BA" w:rsidRDefault="00EB63C1" w:rsidP="00A371B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Wymagania ogólne:</w:t>
      </w:r>
    </w:p>
    <w:p w14:paraId="2BF808E5" w14:textId="4F9DF1AF" w:rsidR="002D5AB4" w:rsidRPr="00A371BA" w:rsidRDefault="00861519" w:rsidP="00A371BA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Licencja udzielona zostanie na czas nieoznaczony bez możliwości wypowiedzenia lub s</w:t>
      </w:r>
      <w:r w:rsidR="002D5AB4" w:rsidRPr="00A371BA">
        <w:rPr>
          <w:rFonts w:ascii="Arial" w:hAnsi="Arial" w:cs="Arial"/>
        </w:rPr>
        <w:t xml:space="preserve">ubskrypcje będą </w:t>
      </w:r>
      <w:r w:rsidR="001A3F21" w:rsidRPr="00A371BA">
        <w:rPr>
          <w:rFonts w:ascii="Arial" w:hAnsi="Arial" w:cs="Arial"/>
        </w:rPr>
        <w:t xml:space="preserve">udzielone na okres </w:t>
      </w:r>
      <w:r w:rsidR="002D5AB4" w:rsidRPr="00A371BA">
        <w:rPr>
          <w:rFonts w:ascii="Arial" w:hAnsi="Arial" w:cs="Arial"/>
        </w:rPr>
        <w:t>min</w:t>
      </w:r>
      <w:r w:rsidR="002C31EB" w:rsidRPr="00A371BA">
        <w:rPr>
          <w:rFonts w:ascii="Arial" w:hAnsi="Arial" w:cs="Arial"/>
        </w:rPr>
        <w:t>imum 3 lat</w:t>
      </w:r>
      <w:r w:rsidRPr="00A371BA">
        <w:rPr>
          <w:rFonts w:ascii="Arial" w:hAnsi="Arial" w:cs="Arial"/>
        </w:rPr>
        <w:t xml:space="preserve"> i będą odnawia</w:t>
      </w:r>
      <w:r w:rsidR="00E20A6C" w:rsidRPr="00A371BA">
        <w:rPr>
          <w:rFonts w:ascii="Arial" w:hAnsi="Arial" w:cs="Arial"/>
        </w:rPr>
        <w:t>lne</w:t>
      </w:r>
      <w:r w:rsidR="002C31EB" w:rsidRPr="00A371BA">
        <w:rPr>
          <w:rFonts w:ascii="Arial" w:hAnsi="Arial" w:cs="Arial"/>
        </w:rPr>
        <w:t>.</w:t>
      </w:r>
    </w:p>
    <w:p w14:paraId="6579F0C9" w14:textId="04D23F71" w:rsidR="002D5AB4" w:rsidRPr="00A371BA" w:rsidRDefault="002D5AB4" w:rsidP="00A371BA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Zmawiający oczekuje dostarczenia wparcia technicznego producenta </w:t>
      </w:r>
      <w:r w:rsidR="002C31EB" w:rsidRPr="00A371BA">
        <w:rPr>
          <w:rFonts w:ascii="Arial" w:hAnsi="Arial" w:cs="Arial"/>
        </w:rPr>
        <w:t>na czas minimum 3 lata.</w:t>
      </w:r>
    </w:p>
    <w:p w14:paraId="121746AF" w14:textId="1A54B775" w:rsidR="002D5AB4" w:rsidRPr="00A371BA" w:rsidRDefault="002D5AB4" w:rsidP="00A371BA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Licencje oraz subskrypcje muszą pozwalać na swobodne wielokrotne przenoszenie pomiędzy stacjami roboczymi i serwerami (np. w przypadku wymiany sprzętu)</w:t>
      </w:r>
      <w:r w:rsidR="001A3F21" w:rsidRPr="00A371BA">
        <w:rPr>
          <w:rFonts w:ascii="Arial" w:hAnsi="Arial" w:cs="Arial"/>
        </w:rPr>
        <w:t>.</w:t>
      </w:r>
    </w:p>
    <w:p w14:paraId="21FF5E20" w14:textId="12A16572" w:rsidR="002D5AB4" w:rsidRPr="00A371BA" w:rsidRDefault="002D5AB4" w:rsidP="00A371BA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Wykonawca gwarantuje Zamawiającemu utrzymanie tych samych </w:t>
      </w:r>
      <w:r w:rsidR="002C31EB" w:rsidRPr="00A371BA">
        <w:rPr>
          <w:rFonts w:ascii="Arial" w:hAnsi="Arial" w:cs="Arial"/>
        </w:rPr>
        <w:t xml:space="preserve">cen </w:t>
      </w:r>
      <w:r w:rsidR="00861519" w:rsidRPr="00A371BA">
        <w:rPr>
          <w:rFonts w:ascii="Arial" w:hAnsi="Arial" w:cs="Arial"/>
        </w:rPr>
        <w:t>subskrypcji i serwisu</w:t>
      </w:r>
      <w:r w:rsidR="002C31EB" w:rsidRPr="00A371BA">
        <w:rPr>
          <w:rFonts w:ascii="Arial" w:hAnsi="Arial" w:cs="Arial"/>
        </w:rPr>
        <w:t xml:space="preserve"> na okres minimum 5 lat.</w:t>
      </w:r>
    </w:p>
    <w:p w14:paraId="05CC2FEB" w14:textId="77777777" w:rsidR="002C31EB" w:rsidRPr="00A371BA" w:rsidRDefault="002C31EB" w:rsidP="00A371BA">
      <w:pPr>
        <w:pStyle w:val="Akapitzlist"/>
        <w:jc w:val="both"/>
        <w:rPr>
          <w:rFonts w:ascii="Arial" w:hAnsi="Arial" w:cs="Arial"/>
        </w:rPr>
      </w:pPr>
    </w:p>
    <w:p w14:paraId="59625250" w14:textId="77777777" w:rsidR="00A371BA" w:rsidRDefault="00A371BA" w:rsidP="00A371BA">
      <w:pPr>
        <w:pStyle w:val="Akapitzlist"/>
        <w:jc w:val="both"/>
        <w:rPr>
          <w:rFonts w:ascii="Arial" w:hAnsi="Arial" w:cs="Arial"/>
          <w:b/>
          <w:bCs/>
        </w:rPr>
      </w:pPr>
    </w:p>
    <w:p w14:paraId="5A70E442" w14:textId="0844FB1E" w:rsidR="003C54BE" w:rsidRPr="00A371BA" w:rsidRDefault="003C54BE" w:rsidP="00A371B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Specyfikacja merytoryczna:</w:t>
      </w:r>
    </w:p>
    <w:p w14:paraId="496409FD" w14:textId="7715EEB4" w:rsidR="003C54BE" w:rsidRPr="00A371BA" w:rsidRDefault="003C54BE" w:rsidP="00A371BA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Funkcjonalność </w:t>
      </w:r>
      <w:r w:rsidR="002B47A1" w:rsidRPr="00A371BA">
        <w:rPr>
          <w:rFonts w:ascii="Arial" w:hAnsi="Arial" w:cs="Arial"/>
        </w:rPr>
        <w:t xml:space="preserve">w zakresie </w:t>
      </w:r>
      <w:r w:rsidRPr="00A371BA">
        <w:rPr>
          <w:rFonts w:ascii="Arial" w:hAnsi="Arial" w:cs="Arial"/>
        </w:rPr>
        <w:t>ochrony osób i mienia jest określona Ustawą z 1997</w:t>
      </w:r>
      <w:r w:rsidR="000E6FC2" w:rsidRPr="00A371BA">
        <w:rPr>
          <w:rFonts w:ascii="Arial" w:hAnsi="Arial" w:cs="Arial"/>
        </w:rPr>
        <w:t xml:space="preserve"> </w:t>
      </w:r>
      <w:r w:rsidRPr="00A371BA">
        <w:rPr>
          <w:rFonts w:ascii="Arial" w:hAnsi="Arial" w:cs="Arial"/>
        </w:rPr>
        <w:t>r</w:t>
      </w:r>
      <w:r w:rsidR="000E6FC2" w:rsidRPr="00A371BA">
        <w:rPr>
          <w:rFonts w:ascii="Arial" w:hAnsi="Arial" w:cs="Arial"/>
        </w:rPr>
        <w:t>.</w:t>
      </w:r>
      <w:r w:rsidRPr="00A371BA">
        <w:rPr>
          <w:rFonts w:ascii="Arial" w:hAnsi="Arial" w:cs="Arial"/>
        </w:rPr>
        <w:t xml:space="preserve"> </w:t>
      </w:r>
      <w:r w:rsidR="001A3F21" w:rsidRPr="00A371BA">
        <w:rPr>
          <w:rFonts w:ascii="Arial" w:hAnsi="Arial" w:cs="Arial"/>
        </w:rPr>
        <w:br/>
      </w:r>
      <w:r w:rsidRPr="00A371BA">
        <w:rPr>
          <w:rFonts w:ascii="Arial" w:hAnsi="Arial" w:cs="Arial"/>
        </w:rPr>
        <w:t>o</w:t>
      </w:r>
      <w:r w:rsidR="002B47A1" w:rsidRPr="00A371BA">
        <w:rPr>
          <w:rFonts w:ascii="Arial" w:hAnsi="Arial" w:cs="Arial"/>
        </w:rPr>
        <w:t xml:space="preserve"> o</w:t>
      </w:r>
      <w:r w:rsidRPr="00A371BA">
        <w:rPr>
          <w:rFonts w:ascii="Arial" w:hAnsi="Arial" w:cs="Arial"/>
        </w:rPr>
        <w:t xml:space="preserve">chronie </w:t>
      </w:r>
      <w:r w:rsidR="002B47A1" w:rsidRPr="00A371BA">
        <w:rPr>
          <w:rFonts w:ascii="Arial" w:hAnsi="Arial" w:cs="Arial"/>
        </w:rPr>
        <w:t>o</w:t>
      </w:r>
      <w:r w:rsidRPr="00A371BA">
        <w:rPr>
          <w:rFonts w:ascii="Arial" w:hAnsi="Arial" w:cs="Arial"/>
        </w:rPr>
        <w:t>sób</w:t>
      </w:r>
      <w:r w:rsidR="00CE4E27" w:rsidRPr="00A371BA">
        <w:rPr>
          <w:rFonts w:ascii="Arial" w:hAnsi="Arial" w:cs="Arial"/>
        </w:rPr>
        <w:t xml:space="preserve"> </w:t>
      </w:r>
      <w:r w:rsidRPr="00A371BA">
        <w:rPr>
          <w:rFonts w:ascii="Arial" w:hAnsi="Arial" w:cs="Arial"/>
        </w:rPr>
        <w:t>i mienia</w:t>
      </w:r>
      <w:r w:rsidR="006A29AC" w:rsidRPr="00A371BA">
        <w:rPr>
          <w:rFonts w:ascii="Arial" w:hAnsi="Arial" w:cs="Arial"/>
        </w:rPr>
        <w:t xml:space="preserve"> (Dz.U.2025.532 </w:t>
      </w:r>
      <w:proofErr w:type="spellStart"/>
      <w:r w:rsidR="006A29AC" w:rsidRPr="00A371BA">
        <w:rPr>
          <w:rFonts w:ascii="Arial" w:hAnsi="Arial" w:cs="Arial"/>
        </w:rPr>
        <w:t>t.j</w:t>
      </w:r>
      <w:proofErr w:type="spellEnd"/>
      <w:r w:rsidR="006A29AC" w:rsidRPr="00A371BA">
        <w:rPr>
          <w:rFonts w:ascii="Arial" w:hAnsi="Arial" w:cs="Arial"/>
        </w:rPr>
        <w:t>.</w:t>
      </w:r>
      <w:r w:rsidR="00E20A6C" w:rsidRPr="00A371BA">
        <w:rPr>
          <w:rFonts w:ascii="Arial" w:hAnsi="Arial" w:cs="Arial"/>
        </w:rPr>
        <w:t xml:space="preserve"> z </w:t>
      </w:r>
      <w:proofErr w:type="spellStart"/>
      <w:r w:rsidR="00E20A6C" w:rsidRPr="00A371BA">
        <w:rPr>
          <w:rFonts w:ascii="Arial" w:hAnsi="Arial" w:cs="Arial"/>
        </w:rPr>
        <w:t>późn</w:t>
      </w:r>
      <w:proofErr w:type="spellEnd"/>
      <w:r w:rsidR="00E20A6C" w:rsidRPr="00A371BA">
        <w:rPr>
          <w:rFonts w:ascii="Arial" w:hAnsi="Arial" w:cs="Arial"/>
        </w:rPr>
        <w:t>. zm.</w:t>
      </w:r>
      <w:r w:rsidR="006A29AC" w:rsidRPr="00A371BA">
        <w:rPr>
          <w:rFonts w:ascii="Arial" w:hAnsi="Arial" w:cs="Arial"/>
        </w:rPr>
        <w:t>)</w:t>
      </w:r>
      <w:r w:rsidR="001A3F21" w:rsidRPr="00A371BA">
        <w:rPr>
          <w:rFonts w:ascii="Arial" w:hAnsi="Arial" w:cs="Arial"/>
        </w:rPr>
        <w:t xml:space="preserve"> oraz przepisami wykonawczymi do tej ustawy</w:t>
      </w:r>
      <w:r w:rsidR="00DF661D" w:rsidRPr="00A371BA">
        <w:rPr>
          <w:rFonts w:ascii="Arial" w:hAnsi="Arial" w:cs="Arial"/>
        </w:rPr>
        <w:t>.</w:t>
      </w:r>
    </w:p>
    <w:p w14:paraId="5C2731BF" w14:textId="440E7A72" w:rsidR="003C54BE" w:rsidRPr="00A371BA" w:rsidRDefault="008C08E1" w:rsidP="00A371BA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Funkcjonalność </w:t>
      </w:r>
      <w:r w:rsidR="001A3F21" w:rsidRPr="00A371BA">
        <w:rPr>
          <w:rFonts w:ascii="Arial" w:hAnsi="Arial" w:cs="Arial"/>
        </w:rPr>
        <w:t>g</w:t>
      </w:r>
      <w:r w:rsidRPr="00A371BA">
        <w:rPr>
          <w:rFonts w:ascii="Arial" w:hAnsi="Arial" w:cs="Arial"/>
        </w:rPr>
        <w:t xml:space="preserve">rafików i planowania czasu pracy </w:t>
      </w:r>
      <w:r w:rsidR="007C0141" w:rsidRPr="00A371BA">
        <w:rPr>
          <w:rFonts w:ascii="Arial" w:hAnsi="Arial" w:cs="Arial"/>
        </w:rPr>
        <w:t>powinn</w:t>
      </w:r>
      <w:r w:rsidRPr="00A371BA">
        <w:rPr>
          <w:rFonts w:ascii="Arial" w:hAnsi="Arial" w:cs="Arial"/>
        </w:rPr>
        <w:t>a</w:t>
      </w:r>
      <w:r w:rsidR="007C0141" w:rsidRPr="00A371BA">
        <w:rPr>
          <w:rFonts w:ascii="Arial" w:hAnsi="Arial" w:cs="Arial"/>
        </w:rPr>
        <w:t xml:space="preserve"> mieć możliwość implementacji </w:t>
      </w:r>
      <w:r w:rsidR="001A3F21" w:rsidRPr="00A371BA">
        <w:rPr>
          <w:rFonts w:ascii="Arial" w:hAnsi="Arial" w:cs="Arial"/>
        </w:rPr>
        <w:t xml:space="preserve">obowiązujących </w:t>
      </w:r>
      <w:r w:rsidR="007C0141" w:rsidRPr="00A371BA">
        <w:rPr>
          <w:rFonts w:ascii="Arial" w:hAnsi="Arial" w:cs="Arial"/>
        </w:rPr>
        <w:t xml:space="preserve">przepisów </w:t>
      </w:r>
      <w:r w:rsidR="001A3F21" w:rsidRPr="00A371BA">
        <w:rPr>
          <w:rFonts w:ascii="Arial" w:hAnsi="Arial" w:cs="Arial"/>
        </w:rPr>
        <w:t xml:space="preserve">powszechnie obowiązującego </w:t>
      </w:r>
      <w:r w:rsidR="007C0141" w:rsidRPr="00A371BA">
        <w:rPr>
          <w:rFonts w:ascii="Arial" w:hAnsi="Arial" w:cs="Arial"/>
        </w:rPr>
        <w:t xml:space="preserve">prawa pracy </w:t>
      </w:r>
      <w:r w:rsidR="00861519" w:rsidRPr="00A371BA">
        <w:rPr>
          <w:rFonts w:ascii="Arial" w:hAnsi="Arial" w:cs="Arial"/>
        </w:rPr>
        <w:t xml:space="preserve">obowiązującego w Polsce, </w:t>
      </w:r>
      <w:r w:rsidR="001A3F21" w:rsidRPr="00A371BA">
        <w:rPr>
          <w:rFonts w:ascii="Arial" w:hAnsi="Arial" w:cs="Arial"/>
        </w:rPr>
        <w:t xml:space="preserve">w szczególności </w:t>
      </w:r>
      <w:r w:rsidR="002B47A1" w:rsidRPr="00A371BA">
        <w:rPr>
          <w:rFonts w:ascii="Arial" w:hAnsi="Arial" w:cs="Arial"/>
        </w:rPr>
        <w:t xml:space="preserve">Ustawy z dnia 26 czerwca 1974 r. </w:t>
      </w:r>
      <w:r w:rsidR="001A3F21" w:rsidRPr="00A371BA">
        <w:rPr>
          <w:rFonts w:ascii="Arial" w:hAnsi="Arial" w:cs="Arial"/>
        </w:rPr>
        <w:t>Kodeks pracy oraz aktów wykonawczych do tej ustawy</w:t>
      </w:r>
      <w:r w:rsidR="002B47A1" w:rsidRPr="00A371BA">
        <w:rPr>
          <w:rFonts w:ascii="Arial" w:hAnsi="Arial" w:cs="Arial"/>
        </w:rPr>
        <w:t>, w szczególności</w:t>
      </w:r>
      <w:r w:rsidR="001A3F21" w:rsidRPr="00A371BA">
        <w:rPr>
          <w:rFonts w:ascii="Arial" w:hAnsi="Arial" w:cs="Arial"/>
        </w:rPr>
        <w:t xml:space="preserve"> </w:t>
      </w:r>
      <w:r w:rsidR="007C0141" w:rsidRPr="00A371BA">
        <w:rPr>
          <w:rFonts w:ascii="Arial" w:hAnsi="Arial" w:cs="Arial"/>
        </w:rPr>
        <w:t>Rozporządzenie Ministra Rodziny, Pracy i Polityki Społecznej z dnia 10.12.2018 r. w sprawie dokumentacji pracowniczej, Rozporządzenie Ministra Pracy i Polityki Socjalnej z dnia 15.05.1996 r. w sprawie sposobu usprawiedliwiania nieobecności w pracy oraz udzielania pracownikom zwolnień od pracy, Rozporządzenie Ministra Pracy i Polityki Socjalnej z dnia 8.01.1997 r. w sprawie szczegółowych zasad udzielania urlopu wypoczynkowego, ustalania i wypłacania wynagrodzenia za czas urlopu oraz ekwiwalentu pieniężnego za urlop</w:t>
      </w:r>
      <w:r w:rsidR="00861519" w:rsidRPr="00A371BA">
        <w:rPr>
          <w:rFonts w:ascii="Arial" w:hAnsi="Arial" w:cs="Arial"/>
        </w:rPr>
        <w:t>,</w:t>
      </w:r>
      <w:r w:rsidR="007C0141" w:rsidRPr="00A371BA">
        <w:rPr>
          <w:rFonts w:ascii="Arial" w:hAnsi="Arial" w:cs="Arial"/>
        </w:rPr>
        <w:t xml:space="preserve"> </w:t>
      </w:r>
      <w:r w:rsidR="00861519" w:rsidRPr="00A371BA">
        <w:rPr>
          <w:rFonts w:ascii="Arial" w:hAnsi="Arial" w:cs="Arial"/>
        </w:rPr>
        <w:t xml:space="preserve">a także  aktów wewnętrznych Zmawiającego, w szczególności </w:t>
      </w:r>
      <w:r w:rsidR="002B47A1" w:rsidRPr="00A371BA">
        <w:rPr>
          <w:rFonts w:ascii="Arial" w:hAnsi="Arial" w:cs="Arial"/>
        </w:rPr>
        <w:t>R</w:t>
      </w:r>
      <w:r w:rsidR="00861519" w:rsidRPr="00A371BA">
        <w:rPr>
          <w:rFonts w:ascii="Arial" w:hAnsi="Arial" w:cs="Arial"/>
        </w:rPr>
        <w:t xml:space="preserve">egulaminu pracy Zamawiającego. </w:t>
      </w:r>
      <w:r w:rsidR="007C0141" w:rsidRPr="00A371BA">
        <w:rPr>
          <w:rFonts w:ascii="Arial" w:hAnsi="Arial" w:cs="Arial"/>
        </w:rPr>
        <w:t>Szczegółowe reguły czasu pracy zawarte są w pliku dodatkowym (Reguły.xlsx)</w:t>
      </w:r>
      <w:r w:rsidR="00F10207" w:rsidRPr="00A371BA">
        <w:rPr>
          <w:rFonts w:ascii="Arial" w:hAnsi="Arial" w:cs="Arial"/>
        </w:rPr>
        <w:t xml:space="preserve"> stanowiącym </w:t>
      </w:r>
      <w:r w:rsidR="00F10207" w:rsidRPr="00A371BA">
        <w:rPr>
          <w:rFonts w:ascii="Arial" w:hAnsi="Arial" w:cs="Arial"/>
          <w:b/>
          <w:bCs/>
        </w:rPr>
        <w:t>Załącznik nr 3</w:t>
      </w:r>
      <w:r w:rsidR="007C0141" w:rsidRPr="00A371BA">
        <w:rPr>
          <w:rFonts w:ascii="Arial" w:hAnsi="Arial" w:cs="Arial"/>
        </w:rPr>
        <w:t>. Na etapie dostosowywania aplikacji zamawiający określi implementację tych wskazań.</w:t>
      </w:r>
    </w:p>
    <w:p w14:paraId="15E94430" w14:textId="5336EBC2" w:rsidR="00D80797" w:rsidRPr="00A371BA" w:rsidRDefault="007C0141" w:rsidP="00A371BA">
      <w:pPr>
        <w:pStyle w:val="Akapitzlist"/>
        <w:ind w:left="1070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Funkcjonalność odnośnie transportu konwojów oraz wartości pieniężnych powinna mieć zaimplementowane </w:t>
      </w:r>
      <w:r w:rsidR="008C08E1" w:rsidRPr="00A371BA">
        <w:rPr>
          <w:rFonts w:ascii="Arial" w:hAnsi="Arial" w:cs="Arial"/>
        </w:rPr>
        <w:t xml:space="preserve">reguły kontrolne dotyczące przestrzegania przepisów </w:t>
      </w:r>
      <w:r w:rsidR="001A3F21" w:rsidRPr="00A371BA">
        <w:rPr>
          <w:rFonts w:ascii="Arial" w:hAnsi="Arial" w:cs="Arial"/>
        </w:rPr>
        <w:br/>
      </w:r>
      <w:r w:rsidR="008C08E1" w:rsidRPr="00A371BA">
        <w:rPr>
          <w:rFonts w:ascii="Arial" w:hAnsi="Arial" w:cs="Arial"/>
        </w:rPr>
        <w:t>w zakresie czasu pracy</w:t>
      </w:r>
      <w:r w:rsidR="002B47A1" w:rsidRPr="00A371BA">
        <w:rPr>
          <w:rFonts w:ascii="Arial" w:hAnsi="Arial" w:cs="Arial"/>
        </w:rPr>
        <w:t xml:space="preserve"> kierowców</w:t>
      </w:r>
      <w:r w:rsidR="008C08E1" w:rsidRPr="00A371BA">
        <w:rPr>
          <w:rFonts w:ascii="Arial" w:hAnsi="Arial" w:cs="Arial"/>
        </w:rPr>
        <w:t>.</w:t>
      </w:r>
    </w:p>
    <w:p w14:paraId="4E0EE87B" w14:textId="0BCC0D32" w:rsidR="007C0141" w:rsidRPr="00A371BA" w:rsidRDefault="007C0141" w:rsidP="00A371B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Specyfikacja Techniczna</w:t>
      </w:r>
      <w:r w:rsidR="00F10207" w:rsidRPr="00A371BA">
        <w:rPr>
          <w:rFonts w:ascii="Arial" w:hAnsi="Arial" w:cs="Arial"/>
          <w:b/>
          <w:bCs/>
        </w:rPr>
        <w:t xml:space="preserve"> w odniesieniu do oczekiwanej infrastruktury</w:t>
      </w:r>
      <w:r w:rsidR="00A371BA">
        <w:rPr>
          <w:rFonts w:ascii="Arial" w:hAnsi="Arial" w:cs="Arial"/>
          <w:b/>
          <w:bCs/>
        </w:rPr>
        <w:t xml:space="preserve"> </w:t>
      </w:r>
      <w:r w:rsidR="00F10207" w:rsidRPr="00A371BA">
        <w:rPr>
          <w:rFonts w:ascii="Arial" w:hAnsi="Arial" w:cs="Arial"/>
          <w:b/>
          <w:bCs/>
        </w:rPr>
        <w:t>docelowej:</w:t>
      </w:r>
    </w:p>
    <w:p w14:paraId="171A97AA" w14:textId="77777777" w:rsidR="00F10207" w:rsidRPr="00A371BA" w:rsidRDefault="00F10207" w:rsidP="00A371BA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Instalacja i utrzymanie systemu na serwerach (skalowalne maszyny wirtualne), których właścicielem jest ORLEN S.A. wewnątrz sieci LAN/WAN Grupy Kapitałowej ORLEN. Dostęp do systemu wyłącznie wewnątrz infrastruktury IT Grupy Kapitałowej ORLEN:</w:t>
      </w:r>
    </w:p>
    <w:p w14:paraId="3BC93AEF" w14:textId="6296DEB0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Dostępne  systemy serwerowe:</w:t>
      </w:r>
    </w:p>
    <w:p w14:paraId="31E6A9B5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A371BA">
        <w:rPr>
          <w:rFonts w:ascii="Arial" w:hAnsi="Arial" w:cs="Arial"/>
        </w:rPr>
        <w:t>Suse</w:t>
      </w:r>
      <w:proofErr w:type="spellEnd"/>
      <w:r w:rsidRPr="00A371BA">
        <w:rPr>
          <w:rFonts w:ascii="Arial" w:hAnsi="Arial" w:cs="Arial"/>
        </w:rPr>
        <w:t xml:space="preserve"> Linux Enterprise 12 (x64) SP1</w:t>
      </w:r>
    </w:p>
    <w:p w14:paraId="79095825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A371BA">
        <w:rPr>
          <w:rFonts w:ascii="Arial" w:hAnsi="Arial" w:cs="Arial"/>
        </w:rPr>
        <w:t>Suse</w:t>
      </w:r>
      <w:proofErr w:type="spellEnd"/>
      <w:r w:rsidRPr="00A371BA">
        <w:rPr>
          <w:rFonts w:ascii="Arial" w:hAnsi="Arial" w:cs="Arial"/>
        </w:rPr>
        <w:t xml:space="preserve"> Linux Enterprise 12 (x64) SP2</w:t>
      </w:r>
    </w:p>
    <w:p w14:paraId="76878A02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A371BA">
        <w:rPr>
          <w:rFonts w:ascii="Arial" w:hAnsi="Arial" w:cs="Arial"/>
        </w:rPr>
        <w:t>Suse</w:t>
      </w:r>
      <w:proofErr w:type="spellEnd"/>
      <w:r w:rsidRPr="00A371BA">
        <w:rPr>
          <w:rFonts w:ascii="Arial" w:hAnsi="Arial" w:cs="Arial"/>
        </w:rPr>
        <w:t xml:space="preserve"> Linux Enterprise 12 (x64) SP3</w:t>
      </w:r>
    </w:p>
    <w:p w14:paraId="48C6779F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A371BA">
        <w:rPr>
          <w:rFonts w:ascii="Arial" w:hAnsi="Arial" w:cs="Arial"/>
        </w:rPr>
        <w:t>Suse</w:t>
      </w:r>
      <w:proofErr w:type="spellEnd"/>
      <w:r w:rsidRPr="00A371BA">
        <w:rPr>
          <w:rFonts w:ascii="Arial" w:hAnsi="Arial" w:cs="Arial"/>
        </w:rPr>
        <w:t xml:space="preserve"> Linux Enterprise 12 (x64) SP4</w:t>
      </w:r>
    </w:p>
    <w:p w14:paraId="00E7E336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A371BA">
        <w:rPr>
          <w:rFonts w:ascii="Arial" w:hAnsi="Arial" w:cs="Arial"/>
        </w:rPr>
        <w:t>Suse</w:t>
      </w:r>
      <w:proofErr w:type="spellEnd"/>
      <w:r w:rsidRPr="00A371BA">
        <w:rPr>
          <w:rFonts w:ascii="Arial" w:hAnsi="Arial" w:cs="Arial"/>
        </w:rPr>
        <w:t xml:space="preserve"> Linux Enterprise 15 (x64) SP4</w:t>
      </w:r>
    </w:p>
    <w:p w14:paraId="5B0436ED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Windows Server 2016 (x64) </w:t>
      </w:r>
      <w:proofErr w:type="spellStart"/>
      <w:r w:rsidRPr="00A371BA">
        <w:rPr>
          <w:rFonts w:ascii="Arial" w:hAnsi="Arial" w:cs="Arial"/>
        </w:rPr>
        <w:t>DataCenter</w:t>
      </w:r>
      <w:proofErr w:type="spellEnd"/>
    </w:p>
    <w:p w14:paraId="4BBC17A9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Windows Server 2016 (x64) Standard</w:t>
      </w:r>
    </w:p>
    <w:p w14:paraId="09E4937A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Windows Server 2019 (x64) </w:t>
      </w:r>
      <w:proofErr w:type="spellStart"/>
      <w:r w:rsidRPr="00A371BA">
        <w:rPr>
          <w:rFonts w:ascii="Arial" w:hAnsi="Arial" w:cs="Arial"/>
        </w:rPr>
        <w:t>DataCenter</w:t>
      </w:r>
      <w:proofErr w:type="spellEnd"/>
    </w:p>
    <w:p w14:paraId="20FA6412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Windows Server 2019 (x64) Standard</w:t>
      </w:r>
    </w:p>
    <w:p w14:paraId="40DDDB95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Windows Server 2022 (x64) </w:t>
      </w:r>
      <w:proofErr w:type="spellStart"/>
      <w:r w:rsidRPr="00A371BA">
        <w:rPr>
          <w:rFonts w:ascii="Arial" w:hAnsi="Arial" w:cs="Arial"/>
        </w:rPr>
        <w:t>DataCenter</w:t>
      </w:r>
      <w:proofErr w:type="spellEnd"/>
    </w:p>
    <w:p w14:paraId="1A3DC331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Windows Serwer 2022 (x64) Standard</w:t>
      </w:r>
    </w:p>
    <w:p w14:paraId="4E75DD08" w14:textId="77777777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Wspierane bazy danych:</w:t>
      </w:r>
    </w:p>
    <w:p w14:paraId="1AAD5885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MSSQL dedykowany wraz z SQL CAL</w:t>
      </w:r>
    </w:p>
    <w:p w14:paraId="0729AD47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MSSQL współdzielony wraz z SQL CAL</w:t>
      </w:r>
    </w:p>
    <w:p w14:paraId="64E930CB" w14:textId="77777777" w:rsidR="00F10207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Oracle</w:t>
      </w:r>
    </w:p>
    <w:p w14:paraId="0B14F853" w14:textId="77777777" w:rsidR="00A371BA" w:rsidRDefault="00A371BA" w:rsidP="00A371BA">
      <w:pPr>
        <w:spacing w:after="0" w:line="240" w:lineRule="auto"/>
        <w:jc w:val="both"/>
        <w:rPr>
          <w:rFonts w:ascii="Arial" w:hAnsi="Arial" w:cs="Arial"/>
        </w:rPr>
      </w:pPr>
    </w:p>
    <w:p w14:paraId="5C1838E1" w14:textId="77777777" w:rsidR="00A371BA" w:rsidRPr="00A371BA" w:rsidRDefault="00A371BA" w:rsidP="00A371BA">
      <w:pPr>
        <w:spacing w:after="0" w:line="240" w:lineRule="auto"/>
        <w:jc w:val="both"/>
        <w:rPr>
          <w:rFonts w:ascii="Arial" w:hAnsi="Arial" w:cs="Arial"/>
        </w:rPr>
      </w:pPr>
    </w:p>
    <w:p w14:paraId="6101B7D5" w14:textId="77777777" w:rsidR="00F10207" w:rsidRPr="00A371BA" w:rsidRDefault="00F10207" w:rsidP="00A371BA">
      <w:pPr>
        <w:numPr>
          <w:ilvl w:val="2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Inne: lokalne bazy danych (nie w chmurze). W przypadku tego podpunktu brak wsparcia w automatycznym backupie (rozwiązanie backupowe musi zostać opracowane przez dostarczającego system na zasobach zamawiającego),</w:t>
      </w:r>
    </w:p>
    <w:p w14:paraId="7142DBC2" w14:textId="3F25AE8F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Aplikacja serwerowa i ewentualnie aplikacje klienckie/mobilne* mogą zostać</w:t>
      </w:r>
      <w:r w:rsidR="00D80797" w:rsidRPr="00A371BA">
        <w:rPr>
          <w:rFonts w:ascii="Arial" w:hAnsi="Arial" w:cs="Arial"/>
        </w:rPr>
        <w:t>.</w:t>
      </w:r>
      <w:r w:rsidRPr="00A371BA">
        <w:rPr>
          <w:rFonts w:ascii="Arial" w:hAnsi="Arial" w:cs="Arial"/>
        </w:rPr>
        <w:t xml:space="preserve"> dopuszczone do wdrożenia produkcyjnego dopiero po testach </w:t>
      </w:r>
      <w:proofErr w:type="spellStart"/>
      <w:r w:rsidR="00180C28" w:rsidRPr="00A371BA">
        <w:rPr>
          <w:rFonts w:ascii="Arial" w:hAnsi="Arial" w:cs="Arial"/>
        </w:rPr>
        <w:t>c</w:t>
      </w:r>
      <w:r w:rsidRPr="00A371BA">
        <w:rPr>
          <w:rFonts w:ascii="Arial" w:hAnsi="Arial" w:cs="Arial"/>
        </w:rPr>
        <w:t>yberbezpieczeństwa</w:t>
      </w:r>
      <w:proofErr w:type="spellEnd"/>
      <w:r w:rsidRPr="00A371BA">
        <w:rPr>
          <w:rFonts w:ascii="Arial" w:hAnsi="Arial" w:cs="Arial"/>
        </w:rPr>
        <w:t xml:space="preserve"> (sprawdzenie podatności na włamania przez IT ORLEN S.A.),</w:t>
      </w:r>
    </w:p>
    <w:p w14:paraId="2CF59491" w14:textId="23A68595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Na dzień dzisiejszy dopuszczone do używania w środowisku są tylko aplikacje klienckie/mobilne* przeznaczone na system iOS,</w:t>
      </w:r>
    </w:p>
    <w:p w14:paraId="64515883" w14:textId="465F729B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Serwisowanie (utrzymanie) systemu</w:t>
      </w:r>
      <w:r w:rsidR="00180C28" w:rsidRPr="00A371BA">
        <w:rPr>
          <w:rFonts w:ascii="Arial" w:hAnsi="Arial" w:cs="Arial"/>
        </w:rPr>
        <w:t xml:space="preserve"> </w:t>
      </w:r>
      <w:r w:rsidRPr="00A371BA">
        <w:rPr>
          <w:rFonts w:ascii="Arial" w:hAnsi="Arial" w:cs="Arial"/>
        </w:rPr>
        <w:t>– zostanie uruchomiony dostęp dla serwisu zewnętrznego po VPN do sieci ORLEN S.A. oraz zostaną utworzone serwisowe konta domenowe, po podpisaniu umowy</w:t>
      </w:r>
      <w:r w:rsidR="00180C28" w:rsidRPr="00A371BA">
        <w:rPr>
          <w:rFonts w:ascii="Arial" w:hAnsi="Arial" w:cs="Arial"/>
        </w:rPr>
        <w:t>,</w:t>
      </w:r>
    </w:p>
    <w:p w14:paraId="75A21702" w14:textId="77777777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Przewidywana liczba użytkowników do zewidencjonowania w systemie: około 3000 osób,</w:t>
      </w:r>
    </w:p>
    <w:p w14:paraId="66599498" w14:textId="77777777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Przewidywana liczba obiektów: około 300,</w:t>
      </w:r>
    </w:p>
    <w:p w14:paraId="15A68894" w14:textId="56BC771A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System powinien rejestrować wszystkie historie zmian w aplikacji oraz ich autorów</w:t>
      </w:r>
      <w:r w:rsidR="00180C28" w:rsidRPr="00A371BA">
        <w:rPr>
          <w:rFonts w:ascii="Arial" w:hAnsi="Arial" w:cs="Arial"/>
        </w:rPr>
        <w:t>,</w:t>
      </w:r>
      <w:r w:rsidRPr="00A371BA">
        <w:rPr>
          <w:rFonts w:ascii="Arial" w:hAnsi="Arial" w:cs="Arial"/>
        </w:rPr>
        <w:t xml:space="preserve"> Dodatkowo powinna być możliwość generowania szczegółowych raportów kontroli dostępu. Kontrola dostępu powinna być realizowana na poziomie indywidualnych loginów i haseł oraz mieć możliwości nadawania indywidualnych uprawnień,</w:t>
      </w:r>
    </w:p>
    <w:p w14:paraId="30D244D2" w14:textId="2E3E1E90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Umożliwiać import danych z innych programów</w:t>
      </w:r>
      <w:r w:rsidR="00FB65F8" w:rsidRPr="00A371BA">
        <w:rPr>
          <w:rFonts w:ascii="Arial" w:hAnsi="Arial" w:cs="Arial"/>
        </w:rPr>
        <w:t>,</w:t>
      </w:r>
    </w:p>
    <w:p w14:paraId="0DA708D4" w14:textId="1C9B32F5" w:rsidR="00F10207" w:rsidRPr="00A371BA" w:rsidRDefault="00F10207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Umożliwiać eksport danych i formularzy w formatach </w:t>
      </w:r>
      <w:r w:rsidR="00FB65F8" w:rsidRPr="00A371BA">
        <w:rPr>
          <w:rFonts w:ascii="Arial" w:hAnsi="Arial" w:cs="Arial"/>
        </w:rPr>
        <w:t>do ustalenia w dalszym etapie procesu dostosowania oprogramowania,</w:t>
      </w:r>
    </w:p>
    <w:p w14:paraId="56DAF958" w14:textId="768E2FD3" w:rsidR="00FB65F8" w:rsidRPr="00A371BA" w:rsidRDefault="00FB65F8" w:rsidP="00A371BA">
      <w:pPr>
        <w:numPr>
          <w:ilvl w:val="1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Program powinien mieć możliwość dołączania danych zewnętrznych np. formatach </w:t>
      </w:r>
      <w:proofErr w:type="spellStart"/>
      <w:r w:rsidRPr="00A371BA">
        <w:rPr>
          <w:rFonts w:ascii="Arial" w:hAnsi="Arial" w:cs="Arial"/>
        </w:rPr>
        <w:t>png</w:t>
      </w:r>
      <w:proofErr w:type="spellEnd"/>
      <w:r w:rsidRPr="00A371BA">
        <w:rPr>
          <w:rFonts w:ascii="Arial" w:hAnsi="Arial" w:cs="Arial"/>
        </w:rPr>
        <w:t xml:space="preserve">, jpg, pdf, </w:t>
      </w:r>
      <w:proofErr w:type="spellStart"/>
      <w:r w:rsidRPr="00A371BA">
        <w:rPr>
          <w:rFonts w:ascii="Arial" w:hAnsi="Arial" w:cs="Arial"/>
        </w:rPr>
        <w:t>xlsx</w:t>
      </w:r>
      <w:proofErr w:type="spellEnd"/>
      <w:r w:rsidRPr="00A371BA">
        <w:rPr>
          <w:rFonts w:ascii="Arial" w:hAnsi="Arial" w:cs="Arial"/>
        </w:rPr>
        <w:t>, txt oraz plików wynikowych z programów typu CAD.</w:t>
      </w:r>
    </w:p>
    <w:p w14:paraId="6E5A3C27" w14:textId="77777777" w:rsidR="00F10207" w:rsidRPr="00A371BA" w:rsidRDefault="00F10207" w:rsidP="000C5D7E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3E04CC6A" w14:textId="345D702F" w:rsidR="0090234F" w:rsidRPr="00A371BA" w:rsidRDefault="0090234F" w:rsidP="00CC1DC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Oczekiwane integracje z systemami G</w:t>
      </w:r>
      <w:r w:rsidR="00E20A6C" w:rsidRPr="00A371BA">
        <w:rPr>
          <w:rFonts w:ascii="Arial" w:hAnsi="Arial" w:cs="Arial"/>
          <w:b/>
          <w:bCs/>
        </w:rPr>
        <w:t xml:space="preserve">rupy </w:t>
      </w:r>
      <w:r w:rsidRPr="00A371BA">
        <w:rPr>
          <w:rFonts w:ascii="Arial" w:hAnsi="Arial" w:cs="Arial"/>
          <w:b/>
          <w:bCs/>
        </w:rPr>
        <w:t>K</w:t>
      </w:r>
      <w:r w:rsidR="00E20A6C" w:rsidRPr="00A371BA">
        <w:rPr>
          <w:rFonts w:ascii="Arial" w:hAnsi="Arial" w:cs="Arial"/>
          <w:b/>
          <w:bCs/>
        </w:rPr>
        <w:t>apitałowej</w:t>
      </w:r>
      <w:r w:rsidRPr="00A371BA">
        <w:rPr>
          <w:rFonts w:ascii="Arial" w:hAnsi="Arial" w:cs="Arial"/>
          <w:b/>
          <w:bCs/>
        </w:rPr>
        <w:t xml:space="preserve"> O</w:t>
      </w:r>
      <w:r w:rsidR="00A371BA">
        <w:rPr>
          <w:rFonts w:ascii="Arial" w:hAnsi="Arial" w:cs="Arial"/>
          <w:b/>
          <w:bCs/>
        </w:rPr>
        <w:t>RLEN</w:t>
      </w:r>
      <w:r w:rsidRPr="00A371BA">
        <w:rPr>
          <w:rFonts w:ascii="Arial" w:hAnsi="Arial" w:cs="Arial"/>
          <w:b/>
          <w:bCs/>
        </w:rPr>
        <w:t xml:space="preserve"> do specyfikacji funkcjonalności:</w:t>
      </w:r>
    </w:p>
    <w:p w14:paraId="12AFC8C8" w14:textId="77777777" w:rsidR="00D80797" w:rsidRPr="00A371BA" w:rsidRDefault="00D80797" w:rsidP="00E20A6C">
      <w:pPr>
        <w:pStyle w:val="Akapitzlist"/>
        <w:jc w:val="both"/>
        <w:rPr>
          <w:rFonts w:ascii="Arial" w:hAnsi="Arial" w:cs="Arial"/>
          <w:b/>
          <w:bCs/>
        </w:rPr>
      </w:pPr>
    </w:p>
    <w:p w14:paraId="06898D27" w14:textId="07A13A05" w:rsidR="0090234F" w:rsidRPr="00A371BA" w:rsidRDefault="0090234F" w:rsidP="00CC1DCA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Wszystkie integracje oraz ich kierunek </w:t>
      </w:r>
      <w:r w:rsidR="004A7869" w:rsidRPr="00A371BA">
        <w:rPr>
          <w:rFonts w:ascii="Arial" w:hAnsi="Arial" w:cs="Arial"/>
        </w:rPr>
        <w:t>wymiany danych</w:t>
      </w:r>
      <w:r w:rsidR="000E6FC2" w:rsidRPr="00A371BA">
        <w:rPr>
          <w:rFonts w:ascii="Arial" w:hAnsi="Arial" w:cs="Arial"/>
        </w:rPr>
        <w:t xml:space="preserve"> </w:t>
      </w:r>
      <w:r w:rsidRPr="00A371BA">
        <w:rPr>
          <w:rFonts w:ascii="Arial" w:hAnsi="Arial" w:cs="Arial"/>
        </w:rPr>
        <w:t>(jedno lub dwukierunkowość) zależą od decyzji O</w:t>
      </w:r>
      <w:r w:rsidR="00180C28" w:rsidRPr="00A371BA">
        <w:rPr>
          <w:rFonts w:ascii="Arial" w:hAnsi="Arial" w:cs="Arial"/>
        </w:rPr>
        <w:t>RLEN</w:t>
      </w:r>
      <w:r w:rsidRPr="00A371BA">
        <w:rPr>
          <w:rFonts w:ascii="Arial" w:hAnsi="Arial" w:cs="Arial"/>
        </w:rPr>
        <w:t xml:space="preserve"> S.A, natomiast oferenci powinni zapewnić możliwość integracji oferowanego </w:t>
      </w:r>
      <w:r w:rsidR="00180C28" w:rsidRPr="00A371BA">
        <w:rPr>
          <w:rFonts w:ascii="Arial" w:hAnsi="Arial" w:cs="Arial"/>
        </w:rPr>
        <w:t>S</w:t>
      </w:r>
      <w:r w:rsidRPr="00A371BA">
        <w:rPr>
          <w:rFonts w:ascii="Arial" w:hAnsi="Arial" w:cs="Arial"/>
        </w:rPr>
        <w:t xml:space="preserve">ystemu zgodnie z oczekiwaniami Zamawiającego, na etapie dostosowania </w:t>
      </w:r>
      <w:r w:rsidR="00230BEC" w:rsidRPr="00A371BA">
        <w:rPr>
          <w:rFonts w:ascii="Arial" w:hAnsi="Arial" w:cs="Arial"/>
        </w:rPr>
        <w:t xml:space="preserve"> </w:t>
      </w:r>
      <w:r w:rsidR="00C24192" w:rsidRPr="00A371BA">
        <w:rPr>
          <w:rFonts w:ascii="Arial" w:hAnsi="Arial" w:cs="Arial"/>
        </w:rPr>
        <w:t>Systemu</w:t>
      </w:r>
      <w:r w:rsidRPr="00A371BA">
        <w:rPr>
          <w:rFonts w:ascii="Arial" w:hAnsi="Arial" w:cs="Arial"/>
        </w:rPr>
        <w:t xml:space="preserve">. </w:t>
      </w:r>
      <w:r w:rsidR="004A7869" w:rsidRPr="00A371BA">
        <w:rPr>
          <w:rFonts w:ascii="Arial" w:hAnsi="Arial" w:cs="Arial"/>
        </w:rPr>
        <w:t xml:space="preserve">Przewidywane </w:t>
      </w:r>
      <w:r w:rsidR="00C24192" w:rsidRPr="00A371BA">
        <w:rPr>
          <w:rFonts w:ascii="Arial" w:hAnsi="Arial" w:cs="Arial"/>
        </w:rPr>
        <w:t xml:space="preserve">systemy </w:t>
      </w:r>
      <w:r w:rsidR="004A7869" w:rsidRPr="00A371BA">
        <w:rPr>
          <w:rFonts w:ascii="Arial" w:hAnsi="Arial" w:cs="Arial"/>
        </w:rPr>
        <w:t>do ewentualnej integracji to:</w:t>
      </w:r>
    </w:p>
    <w:p w14:paraId="7C0F8E73" w14:textId="768D1A9C" w:rsidR="0090234F" w:rsidRPr="00A371BA" w:rsidRDefault="0090234F" w:rsidP="00CC1DCA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SAP (FI,</w:t>
      </w:r>
      <w:r w:rsidR="00180C28" w:rsidRPr="00A371BA">
        <w:rPr>
          <w:rFonts w:ascii="Arial" w:hAnsi="Arial" w:cs="Arial"/>
        </w:rPr>
        <w:t xml:space="preserve"> </w:t>
      </w:r>
      <w:r w:rsidRPr="00A371BA">
        <w:rPr>
          <w:rFonts w:ascii="Arial" w:hAnsi="Arial" w:cs="Arial"/>
        </w:rPr>
        <w:t>HR,</w:t>
      </w:r>
      <w:r w:rsidR="00180C28" w:rsidRPr="00A371BA">
        <w:rPr>
          <w:rFonts w:ascii="Arial" w:hAnsi="Arial" w:cs="Arial"/>
        </w:rPr>
        <w:t xml:space="preserve"> </w:t>
      </w:r>
      <w:r w:rsidRPr="00A371BA">
        <w:rPr>
          <w:rFonts w:ascii="Arial" w:hAnsi="Arial" w:cs="Arial"/>
        </w:rPr>
        <w:t>MM oraz pozostałe moduły)</w:t>
      </w:r>
      <w:r w:rsidR="006B3550" w:rsidRPr="00A371BA">
        <w:rPr>
          <w:rFonts w:ascii="Arial" w:hAnsi="Arial" w:cs="Arial"/>
        </w:rPr>
        <w:t>,</w:t>
      </w:r>
    </w:p>
    <w:p w14:paraId="60694855" w14:textId="0454207A" w:rsidR="0090234F" w:rsidRPr="00A371BA" w:rsidRDefault="006B3550" w:rsidP="00CC1DCA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Program do obiegu dokumentów oraz umów,</w:t>
      </w:r>
    </w:p>
    <w:p w14:paraId="567C6504" w14:textId="4DE1E9A4" w:rsidR="00C261A6" w:rsidRPr="00A371BA" w:rsidRDefault="00C261A6" w:rsidP="00CC1DCA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Map</w:t>
      </w:r>
      <w:r w:rsidR="00E97CE8">
        <w:rPr>
          <w:rFonts w:ascii="Arial" w:hAnsi="Arial" w:cs="Arial"/>
        </w:rPr>
        <w:t>y</w:t>
      </w:r>
      <w:r w:rsidRPr="00A371BA">
        <w:rPr>
          <w:rFonts w:ascii="Arial" w:hAnsi="Arial" w:cs="Arial"/>
        </w:rPr>
        <w:t xml:space="preserve"> GPS</w:t>
      </w:r>
      <w:r w:rsidR="00D80797" w:rsidRPr="00A371BA">
        <w:rPr>
          <w:rFonts w:ascii="Arial" w:hAnsi="Arial" w:cs="Arial"/>
        </w:rPr>
        <w:t>.</w:t>
      </w:r>
    </w:p>
    <w:p w14:paraId="758339E9" w14:textId="77777777" w:rsidR="00D80797" w:rsidRPr="00A371BA" w:rsidRDefault="00D80797" w:rsidP="00CC1DCA">
      <w:pPr>
        <w:pStyle w:val="Akapitzlist"/>
        <w:ind w:left="1495"/>
        <w:rPr>
          <w:rFonts w:ascii="Arial" w:hAnsi="Arial" w:cs="Arial"/>
        </w:rPr>
      </w:pPr>
    </w:p>
    <w:p w14:paraId="2674324C" w14:textId="6F7484B5" w:rsidR="0090234F" w:rsidRPr="00A371BA" w:rsidRDefault="0090234F" w:rsidP="00CC1DCA">
      <w:pPr>
        <w:pStyle w:val="Akapitzlist"/>
        <w:numPr>
          <w:ilvl w:val="0"/>
          <w:numId w:val="2"/>
        </w:numPr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Specyfikacja oczekiwanych funkcjonalności w podziale na obszary biznesowe:</w:t>
      </w:r>
    </w:p>
    <w:p w14:paraId="36D3EA97" w14:textId="2D3D652F" w:rsidR="008E0F4E" w:rsidRPr="00A371BA" w:rsidRDefault="008E0F4E" w:rsidP="00CC1DCA">
      <w:pPr>
        <w:pStyle w:val="Akapitzlist"/>
        <w:numPr>
          <w:ilvl w:val="0"/>
          <w:numId w:val="26"/>
        </w:numPr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 xml:space="preserve">Ochrona osób i mienia </w:t>
      </w:r>
    </w:p>
    <w:p w14:paraId="14C87491" w14:textId="7FA5973C" w:rsidR="008E0F4E" w:rsidRPr="00A371BA" w:rsidRDefault="008E0F4E" w:rsidP="0071495D">
      <w:pPr>
        <w:pStyle w:val="Akapitzlist"/>
        <w:numPr>
          <w:ilvl w:val="0"/>
          <w:numId w:val="35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Prowadzenie pełnej ewidencji pracowników, obiektów i umów zgodne z</w:t>
      </w:r>
      <w:r w:rsidR="00180C28" w:rsidRPr="00A371BA">
        <w:rPr>
          <w:rFonts w:ascii="Arial" w:hAnsi="Arial" w:cs="Arial"/>
        </w:rPr>
        <w:t xml:space="preserve"> </w:t>
      </w:r>
      <w:r w:rsidR="00545264" w:rsidRPr="00A371BA">
        <w:rPr>
          <w:rFonts w:ascii="Arial" w:hAnsi="Arial" w:cs="Arial"/>
        </w:rPr>
        <w:t xml:space="preserve">Ustawą z 1997 r. o ochronie osób i mienia (Dz.U.2025.532 </w:t>
      </w:r>
      <w:proofErr w:type="spellStart"/>
      <w:r w:rsidR="00545264" w:rsidRPr="00A371BA">
        <w:rPr>
          <w:rFonts w:ascii="Arial" w:hAnsi="Arial" w:cs="Arial"/>
        </w:rPr>
        <w:t>t.j</w:t>
      </w:r>
      <w:proofErr w:type="spellEnd"/>
      <w:r w:rsidR="00545264" w:rsidRPr="00A371BA">
        <w:rPr>
          <w:rFonts w:ascii="Arial" w:hAnsi="Arial" w:cs="Arial"/>
        </w:rPr>
        <w:t xml:space="preserve">. z </w:t>
      </w:r>
      <w:proofErr w:type="spellStart"/>
      <w:r w:rsidR="00545264" w:rsidRPr="00A371BA">
        <w:rPr>
          <w:rFonts w:ascii="Arial" w:hAnsi="Arial" w:cs="Arial"/>
        </w:rPr>
        <w:t>późn</w:t>
      </w:r>
      <w:proofErr w:type="spellEnd"/>
      <w:r w:rsidR="00545264" w:rsidRPr="00A371BA">
        <w:rPr>
          <w:rFonts w:ascii="Arial" w:hAnsi="Arial" w:cs="Arial"/>
        </w:rPr>
        <w:t xml:space="preserve">. zm.) oraz przepisami wykonawczymi do tej ustawy. </w:t>
      </w:r>
      <w:r w:rsidRPr="00A371BA">
        <w:rPr>
          <w:rFonts w:ascii="Arial" w:hAnsi="Arial" w:cs="Arial"/>
        </w:rPr>
        <w:t xml:space="preserve">Zawierająca dane </w:t>
      </w:r>
      <w:r w:rsidR="008A2C4A" w:rsidRPr="00A371BA">
        <w:rPr>
          <w:rFonts w:ascii="Arial" w:hAnsi="Arial" w:cs="Arial"/>
        </w:rPr>
        <w:t>zgodne</w:t>
      </w:r>
      <w:r w:rsidRPr="00A371BA">
        <w:rPr>
          <w:rFonts w:ascii="Arial" w:hAnsi="Arial" w:cs="Arial"/>
        </w:rPr>
        <w:t xml:space="preserve"> z wykazem:</w:t>
      </w:r>
    </w:p>
    <w:p w14:paraId="7476037A" w14:textId="50FF7BED" w:rsidR="008E0F4E" w:rsidRPr="00A371BA" w:rsidRDefault="008E0F4E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Podstawowe dane pracownika: numer pracowniczy tożsamy z numerem SAP, imię, nazwisko, adres zamieszkania i zameldowania, </w:t>
      </w:r>
      <w:r w:rsidR="00CC1DCA" w:rsidRPr="00A371BA">
        <w:rPr>
          <w:rFonts w:ascii="Arial" w:hAnsi="Arial" w:cs="Arial"/>
        </w:rPr>
        <w:t xml:space="preserve">numer </w:t>
      </w:r>
      <w:r w:rsidRPr="00A371BA">
        <w:rPr>
          <w:rFonts w:ascii="Arial" w:hAnsi="Arial" w:cs="Arial"/>
        </w:rPr>
        <w:t xml:space="preserve">PESEL, </w:t>
      </w:r>
      <w:r w:rsidRPr="00A371BA">
        <w:rPr>
          <w:rFonts w:ascii="Arial" w:hAnsi="Arial" w:cs="Arial"/>
        </w:rPr>
        <w:lastRenderedPageBreak/>
        <w:t>numer dowodu osobistego, imię ojca w przypadku osób objętych kwalifikacją wojskową, karta mobilizacyjna.</w:t>
      </w:r>
    </w:p>
    <w:p w14:paraId="428AB575" w14:textId="0DAC261C" w:rsidR="008E0F4E" w:rsidRPr="00A371BA" w:rsidRDefault="008E0F4E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Data zawarcia umowy przez pracownika</w:t>
      </w:r>
      <w:r w:rsidR="00D407F5" w:rsidRPr="00A371BA">
        <w:rPr>
          <w:rFonts w:ascii="Arial" w:hAnsi="Arial" w:cs="Arial"/>
        </w:rPr>
        <w:t>,</w:t>
      </w:r>
    </w:p>
    <w:p w14:paraId="0F85A05F" w14:textId="203EAF87" w:rsidR="00D407F5" w:rsidRPr="00A371BA" w:rsidRDefault="00D407F5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Data wpisu na listę kwalifikowanych pracowników ochrony wraz z organem dokonującym wpisu,</w:t>
      </w:r>
    </w:p>
    <w:p w14:paraId="60E2790E" w14:textId="4214EC2A" w:rsidR="008B7A8C" w:rsidRPr="00A371BA" w:rsidRDefault="008B7A8C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Rejestracja kwalifikacji wojskowej w odniesieniu do pracownika,</w:t>
      </w:r>
    </w:p>
    <w:p w14:paraId="076A683A" w14:textId="44378A13" w:rsidR="00D407F5" w:rsidRPr="00A371BA" w:rsidRDefault="00D407F5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Rejestrację legitymacji posiadacza broni oraz powiązanych z nią zdarzeń,</w:t>
      </w:r>
    </w:p>
    <w:p w14:paraId="49731DF5" w14:textId="27EC26F8" w:rsidR="00D407F5" w:rsidRPr="00A371BA" w:rsidRDefault="008A2C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Ewidencja broni palnej zawierająca numer seryjny, rodzaj, markę broni, kaliber oraz miejsce przechowywania,</w:t>
      </w:r>
    </w:p>
    <w:p w14:paraId="0328700A" w14:textId="23709730" w:rsidR="008A2C4A" w:rsidRPr="00A371BA" w:rsidRDefault="008A2C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Ewidencja środków przymusu bezpośredniego,</w:t>
      </w:r>
    </w:p>
    <w:p w14:paraId="01ABFB35" w14:textId="2766CED1" w:rsidR="008A2C4A" w:rsidRPr="00A371BA" w:rsidRDefault="008A2C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Rejestracja obiektów świadczonych usług wraz z lokalizacją i danymi kontaktowymi,</w:t>
      </w:r>
    </w:p>
    <w:p w14:paraId="0E20E801" w14:textId="0C747D1A" w:rsidR="008A2C4A" w:rsidRPr="00A371BA" w:rsidRDefault="008A2C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Implementacja Księgi Realizacji Usługi tj. prowadzenie pełnej dokumentacji dotyczącej umów, miejsca i formy wykonywania usługi, rejestracji zdarzeń, procedur i schematów postępowania, ewidencji broni przypisanej do usługi, śledzenie przebiegu zmian oraz możliwość dołączenia notatek,</w:t>
      </w:r>
    </w:p>
    <w:p w14:paraId="704D3A80" w14:textId="26F22F7F" w:rsidR="008A2C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Raporty zmian, użytkowników, incydentów,</w:t>
      </w:r>
    </w:p>
    <w:p w14:paraId="02076266" w14:textId="4C4DF6BD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Rejestrowanie zdarzeń operacyjnych z podziałem na interwencje, kontrole oraz naruszenia procedur,</w:t>
      </w:r>
    </w:p>
    <w:p w14:paraId="7056A66A" w14:textId="77777777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Posiadać obowiązujące instrukcje ochrony oraz status i możliwość ich aktualizacji,</w:t>
      </w:r>
    </w:p>
    <w:p w14:paraId="473B15AA" w14:textId="77777777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Posiadać ewidencję środków ochrony indywidualnej m.in.: kamizelek kuloodpornych, kajdanek, pałek, latarek, radiotelefonów, kamizelek odblaskowych itp.,</w:t>
      </w:r>
    </w:p>
    <w:p w14:paraId="40BAED8E" w14:textId="6EAF840C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Ewidencja uzbrojenia i sprzętu specjalistycznego m.in.: paralizatorów, kajdanek, nadajników GPS wraz z datami przeglądów, terminami ważności </w:t>
      </w:r>
      <w:r w:rsidR="000C5D7E" w:rsidRPr="00A371BA">
        <w:rPr>
          <w:rFonts w:ascii="Arial" w:hAnsi="Arial" w:cs="Arial"/>
        </w:rPr>
        <w:br/>
      </w:r>
      <w:r w:rsidRPr="00A371BA">
        <w:rPr>
          <w:rFonts w:ascii="Arial" w:hAnsi="Arial" w:cs="Arial"/>
        </w:rPr>
        <w:t>i osobami odpowiedzialnymi za wydanie oraz przyjęcie sprzętu,</w:t>
      </w:r>
    </w:p>
    <w:p w14:paraId="5E382F69" w14:textId="77777777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Możliwość przypisania wyposażenia do konkretnego obiektu, zmiany służbowej lub pracownika,</w:t>
      </w:r>
    </w:p>
    <w:p w14:paraId="2C7FAC48" w14:textId="77777777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Automatyczne przypomnienia o konieczności przeglądu lub wymiany sprzętu ochronnego, wraz z interfejsem pozwalającym zarządzanie całością sprzętu ochronnego,</w:t>
      </w:r>
    </w:p>
    <w:p w14:paraId="39011787" w14:textId="0C3D962C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Generowanie zestawień dot. stanu wyposażenia, jego wykorzystania </w:t>
      </w:r>
      <w:r w:rsidR="000C5D7E" w:rsidRPr="00A371BA">
        <w:rPr>
          <w:rFonts w:ascii="Arial" w:hAnsi="Arial" w:cs="Arial"/>
        </w:rPr>
        <w:br/>
      </w:r>
      <w:r w:rsidRPr="00A371BA">
        <w:rPr>
          <w:rFonts w:ascii="Arial" w:hAnsi="Arial" w:cs="Arial"/>
        </w:rPr>
        <w:t xml:space="preserve">i historii użytkowania, </w:t>
      </w:r>
    </w:p>
    <w:p w14:paraId="79F079EB" w14:textId="77777777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Możliwość edycji wprowadzanych zmian w wyposażeniu i środkach ochrony,</w:t>
      </w:r>
    </w:p>
    <w:p w14:paraId="19823172" w14:textId="65BCF008" w:rsidR="00D2224A" w:rsidRPr="00A371BA" w:rsidRDefault="00180C28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E</w:t>
      </w:r>
      <w:r w:rsidR="00D2224A" w:rsidRPr="00A371BA">
        <w:rPr>
          <w:rFonts w:ascii="Arial" w:hAnsi="Arial" w:cs="Arial"/>
        </w:rPr>
        <w:t>widencję innych danych wymaganych przez Zamawiającego</w:t>
      </w:r>
      <w:r w:rsidRPr="00A371BA">
        <w:rPr>
          <w:rFonts w:ascii="Arial" w:hAnsi="Arial" w:cs="Arial"/>
        </w:rPr>
        <w:t>,</w:t>
      </w:r>
    </w:p>
    <w:p w14:paraId="32AFACAB" w14:textId="61868820" w:rsidR="00D2224A" w:rsidRPr="00A371BA" w:rsidRDefault="00180C28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T</w:t>
      </w:r>
      <w:r w:rsidR="00D2224A" w:rsidRPr="00A371BA">
        <w:rPr>
          <w:rFonts w:ascii="Arial" w:hAnsi="Arial" w:cs="Arial"/>
        </w:rPr>
        <w:t>worzenie grafików i harmonogramów</w:t>
      </w:r>
      <w:r w:rsidRPr="00A371BA">
        <w:rPr>
          <w:rFonts w:ascii="Arial" w:hAnsi="Arial" w:cs="Arial"/>
        </w:rPr>
        <w:t>,</w:t>
      </w:r>
    </w:p>
    <w:p w14:paraId="187FF630" w14:textId="6322223F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Zapewnić możliwość przypisania zakresu uprawnień do aplikacji wraz </w:t>
      </w:r>
      <w:r w:rsidR="00180C28" w:rsidRPr="00A371BA">
        <w:rPr>
          <w:rFonts w:ascii="Arial" w:hAnsi="Arial" w:cs="Arial"/>
        </w:rPr>
        <w:br/>
      </w:r>
      <w:r w:rsidRPr="00A371BA">
        <w:rPr>
          <w:rFonts w:ascii="Arial" w:hAnsi="Arial" w:cs="Arial"/>
        </w:rPr>
        <w:t>z możliwością dostosowania widoku danego poziomu uprawnień</w:t>
      </w:r>
      <w:r w:rsidR="00180C28" w:rsidRPr="00A371BA">
        <w:rPr>
          <w:rFonts w:ascii="Arial" w:hAnsi="Arial" w:cs="Arial"/>
        </w:rPr>
        <w:t>,</w:t>
      </w:r>
    </w:p>
    <w:p w14:paraId="00144FA8" w14:textId="6D697290" w:rsidR="00D2224A" w:rsidRPr="00A371BA" w:rsidRDefault="00D2224A" w:rsidP="00CC1DCA">
      <w:pPr>
        <w:pStyle w:val="Akapitzlist"/>
        <w:numPr>
          <w:ilvl w:val="2"/>
          <w:numId w:val="1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Umożliwiać prowadzenie księgi transportów wartości pieniężnych, </w:t>
      </w:r>
      <w:r w:rsidR="00180C28" w:rsidRPr="00A371BA">
        <w:rPr>
          <w:rFonts w:ascii="Arial" w:hAnsi="Arial" w:cs="Arial"/>
        </w:rPr>
        <w:br/>
      </w:r>
      <w:r w:rsidRPr="00A371BA">
        <w:rPr>
          <w:rFonts w:ascii="Arial" w:hAnsi="Arial" w:cs="Arial"/>
        </w:rPr>
        <w:t>a w szczególności:</w:t>
      </w:r>
    </w:p>
    <w:p w14:paraId="264086B2" w14:textId="48758BA8" w:rsidR="00D2224A" w:rsidRPr="00A371BA" w:rsidRDefault="00D2224A" w:rsidP="00CC1DCA">
      <w:pPr>
        <w:pStyle w:val="Akapitzlist"/>
        <w:numPr>
          <w:ilvl w:val="2"/>
          <w:numId w:val="14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Umożliwiać prowadzenie terminarza realizacji zadań z możliwością przypisania pracowników do obiekt</w:t>
      </w:r>
      <w:r w:rsidR="00180C28" w:rsidRPr="00A371BA">
        <w:rPr>
          <w:rFonts w:ascii="Arial" w:hAnsi="Arial" w:cs="Arial"/>
        </w:rPr>
        <w:t>ów</w:t>
      </w:r>
      <w:r w:rsidRPr="00A371BA">
        <w:rPr>
          <w:rFonts w:ascii="Arial" w:hAnsi="Arial" w:cs="Arial"/>
        </w:rPr>
        <w:t>,</w:t>
      </w:r>
    </w:p>
    <w:p w14:paraId="147C2A04" w14:textId="77777777" w:rsidR="00D2224A" w:rsidRDefault="00D2224A" w:rsidP="00CC1DCA">
      <w:pPr>
        <w:pStyle w:val="Akapitzlist"/>
        <w:numPr>
          <w:ilvl w:val="2"/>
          <w:numId w:val="14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Mieć możliwość planowania pracy ochrony (przypisanie pracowników do lokalizacji, grafiki),</w:t>
      </w:r>
    </w:p>
    <w:p w14:paraId="54E40D49" w14:textId="77777777" w:rsidR="00A371BA" w:rsidRDefault="00A371BA" w:rsidP="00A371BA">
      <w:pPr>
        <w:jc w:val="both"/>
        <w:rPr>
          <w:rFonts w:ascii="Arial" w:hAnsi="Arial" w:cs="Arial"/>
        </w:rPr>
      </w:pPr>
    </w:p>
    <w:p w14:paraId="28D45CA9" w14:textId="77777777" w:rsidR="00A371BA" w:rsidRPr="00A371BA" w:rsidRDefault="00A371BA" w:rsidP="00A371BA">
      <w:pPr>
        <w:jc w:val="both"/>
        <w:rPr>
          <w:rFonts w:ascii="Arial" w:hAnsi="Arial" w:cs="Arial"/>
        </w:rPr>
      </w:pPr>
    </w:p>
    <w:p w14:paraId="7A64AA46" w14:textId="08C973E2" w:rsidR="00D2224A" w:rsidRPr="00A371BA" w:rsidRDefault="00D2224A" w:rsidP="000E6FC2">
      <w:pPr>
        <w:pStyle w:val="Akapitzlist"/>
        <w:numPr>
          <w:ilvl w:val="2"/>
          <w:numId w:val="14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Możliwość akceptacji i zatwierdzania grafików przez osoby do tego wyznaczone (na podstawie przypisanej roli)</w:t>
      </w:r>
      <w:r w:rsidR="000E6FC2" w:rsidRPr="00A371BA">
        <w:rPr>
          <w:rFonts w:ascii="Arial" w:hAnsi="Arial" w:cs="Arial"/>
        </w:rPr>
        <w:t>.</w:t>
      </w:r>
    </w:p>
    <w:p w14:paraId="6519C168" w14:textId="77777777" w:rsidR="00180C28" w:rsidRPr="00A371BA" w:rsidRDefault="00180C28" w:rsidP="00CC1DCA">
      <w:pPr>
        <w:pStyle w:val="Akapitzlist"/>
        <w:ind w:left="2340"/>
        <w:jc w:val="both"/>
        <w:rPr>
          <w:rFonts w:ascii="Arial" w:hAnsi="Arial" w:cs="Arial"/>
        </w:rPr>
      </w:pPr>
    </w:p>
    <w:p w14:paraId="622871EB" w14:textId="630A603D" w:rsidR="00D2224A" w:rsidRPr="00A371BA" w:rsidRDefault="008B7A8C" w:rsidP="0071495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Konwoje oraz transport wartości pieniężnych:</w:t>
      </w:r>
    </w:p>
    <w:p w14:paraId="374FE42F" w14:textId="201AE3C6" w:rsidR="000A07B1" w:rsidRPr="00A371BA" w:rsidRDefault="006E534F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Tworzenie załóg konwojowych (pojazd + pracownicy),</w:t>
      </w:r>
    </w:p>
    <w:p w14:paraId="5A9DCDEF" w14:textId="5A05D059" w:rsidR="006E534F" w:rsidRPr="00A371BA" w:rsidRDefault="006E534F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Przydzielanie zadań do załóg,</w:t>
      </w:r>
    </w:p>
    <w:p w14:paraId="040FF909" w14:textId="254CD074" w:rsidR="006E534F" w:rsidRPr="00A371BA" w:rsidRDefault="006E534F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Planowanie tras (kolejność wykonywania czynności) wraz z kartami zadań (szczegółowy opis karty zadań zostanie udostępniony na etapie dostosowywania aplikacji)</w:t>
      </w:r>
      <w:r w:rsidR="004A7869" w:rsidRPr="00A371BA">
        <w:rPr>
          <w:rFonts w:ascii="Arial" w:hAnsi="Arial" w:cs="Arial"/>
        </w:rPr>
        <w:t>,</w:t>
      </w:r>
    </w:p>
    <w:p w14:paraId="03167F8E" w14:textId="122E7F5D" w:rsidR="006E534F" w:rsidRPr="00A371BA" w:rsidRDefault="00CE4E27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Implementacja Książki transportu (wzór zostanie przedstawiony) dla każdej Grupy Transportowej (GT),</w:t>
      </w:r>
    </w:p>
    <w:p w14:paraId="18699723" w14:textId="1DEF8EE6" w:rsidR="00CE4E27" w:rsidRPr="00A371BA" w:rsidRDefault="00CE4E27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Generowanie kart zadań z możliwym przenoszeniem między załogami,</w:t>
      </w:r>
    </w:p>
    <w:p w14:paraId="4CAFA85C" w14:textId="683F5FBC" w:rsidR="00CE4E27" w:rsidRPr="00A371BA" w:rsidRDefault="008C08E1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Ewidencję danych obsługiwanych klientów</w:t>
      </w:r>
    </w:p>
    <w:p w14:paraId="5F883949" w14:textId="7D457D54" w:rsidR="00F0629E" w:rsidRPr="00A371BA" w:rsidRDefault="00F0629E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Ewidencję Środków Przymusu Bezpośredniego wraz z obiegiem zdarzeń dotyczących tych środków oraz przypisaniem per pracownik, per załoga konwojowa.</w:t>
      </w:r>
    </w:p>
    <w:p w14:paraId="1F85E549" w14:textId="299E5CE7" w:rsidR="00F0629E" w:rsidRPr="00A371BA" w:rsidRDefault="00F0629E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Panel obsługi klienta zawierający dane umowy handlowej, dane kontrahenta, dane odnośnie punktów inkaso (nazwa, adres, dzień i godzinka odbioru, stawka odbioru)</w:t>
      </w:r>
    </w:p>
    <w:p w14:paraId="1C2C0F73" w14:textId="5D9623D8" w:rsidR="00F0629E" w:rsidRPr="00A371BA" w:rsidRDefault="00BF57F0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Panel zarządzania konwojem umożliwiający komunikację oraz potwierdzenie odbioru wartości pieniężnych, cedułę tras inkaso, podpisanie i załączenie protokołu odbioru pakietu wraz z przypisaniem koperty bezpiecznej,</w:t>
      </w:r>
    </w:p>
    <w:p w14:paraId="22D04161" w14:textId="128B0AC5" w:rsidR="00BF57F0" w:rsidRPr="00A371BA" w:rsidRDefault="00BF57F0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Ewidencja całości wyposażenia – floty, kamizelek kuloodpornych, </w:t>
      </w:r>
      <w:proofErr w:type="spellStart"/>
      <w:r w:rsidRPr="00A371BA">
        <w:rPr>
          <w:rFonts w:ascii="Arial" w:hAnsi="Arial" w:cs="Arial"/>
        </w:rPr>
        <w:t>taserów</w:t>
      </w:r>
      <w:proofErr w:type="spellEnd"/>
      <w:r w:rsidRPr="00A371BA">
        <w:rPr>
          <w:rFonts w:ascii="Arial" w:hAnsi="Arial" w:cs="Arial"/>
        </w:rPr>
        <w:t xml:space="preserve"> oraz pojemników bezpiecznych wraz z datami przeglądów.</w:t>
      </w:r>
    </w:p>
    <w:p w14:paraId="7598752B" w14:textId="07596508" w:rsidR="00F66D8E" w:rsidRPr="00A371BA" w:rsidRDefault="00F66D8E" w:rsidP="00CC1DCA">
      <w:pPr>
        <w:pStyle w:val="Akapitzlist"/>
        <w:numPr>
          <w:ilvl w:val="1"/>
          <w:numId w:val="28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Dodatkową funkcjonalnością nie determinującą wyboru oferty jest współpraca systemu z aplikacjami mobilnymi* (iOS) w celu realizacji zadań konwojowych:</w:t>
      </w:r>
    </w:p>
    <w:p w14:paraId="04834AE7" w14:textId="77777777" w:rsidR="00A371BA" w:rsidRDefault="00F66D8E" w:rsidP="00A371BA">
      <w:pPr>
        <w:pStyle w:val="Akapitzlist"/>
        <w:numPr>
          <w:ilvl w:val="2"/>
          <w:numId w:val="28"/>
        </w:numPr>
        <w:ind w:hanging="33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- Komunikacja z bazą poprzez alarmy i chat,</w:t>
      </w:r>
    </w:p>
    <w:p w14:paraId="2D6130B9" w14:textId="77777777" w:rsidR="00A371BA" w:rsidRDefault="00F66D8E" w:rsidP="00A371BA">
      <w:pPr>
        <w:pStyle w:val="Akapitzlist"/>
        <w:numPr>
          <w:ilvl w:val="2"/>
          <w:numId w:val="28"/>
        </w:numPr>
        <w:ind w:hanging="33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- Wylistowanie zadań (adresy, nazwy obiektów, nazwę usługi,</w:t>
      </w:r>
    </w:p>
    <w:p w14:paraId="39FBEB2D" w14:textId="77777777" w:rsidR="00A371BA" w:rsidRDefault="00F66D8E" w:rsidP="00A371BA">
      <w:pPr>
        <w:pStyle w:val="Akapitzlist"/>
        <w:numPr>
          <w:ilvl w:val="2"/>
          <w:numId w:val="28"/>
        </w:numPr>
        <w:ind w:hanging="33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planowane godziny realizacji, czas do rozpoczęcia),</w:t>
      </w:r>
    </w:p>
    <w:p w14:paraId="4EA851F6" w14:textId="77777777" w:rsidR="00A371BA" w:rsidRDefault="00F66D8E" w:rsidP="00A371BA">
      <w:pPr>
        <w:pStyle w:val="Akapitzlist"/>
        <w:numPr>
          <w:ilvl w:val="2"/>
          <w:numId w:val="28"/>
        </w:numPr>
        <w:ind w:hanging="33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- Realizację zadań (prezentacja uwag, potwierdzenie przyjazdów do obiektu, realizacja zadania, lista przyczyn braku realizacji),</w:t>
      </w:r>
    </w:p>
    <w:p w14:paraId="504B31FD" w14:textId="77777777" w:rsidR="00A371BA" w:rsidRDefault="00F66D8E" w:rsidP="00A371BA">
      <w:pPr>
        <w:pStyle w:val="Akapitzlist"/>
        <w:numPr>
          <w:ilvl w:val="2"/>
          <w:numId w:val="28"/>
        </w:numPr>
        <w:ind w:hanging="33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- Zbiorcza realizacja zadań (lista zadań z opcją wyboru, realizacja wybranych zadań),</w:t>
      </w:r>
    </w:p>
    <w:p w14:paraId="19A9BB21" w14:textId="33E0C0A4" w:rsidR="00F66D8E" w:rsidRPr="00A371BA" w:rsidRDefault="00F66D8E" w:rsidP="00A371BA">
      <w:pPr>
        <w:pStyle w:val="Akapitzlist"/>
        <w:numPr>
          <w:ilvl w:val="2"/>
          <w:numId w:val="28"/>
        </w:numPr>
        <w:ind w:hanging="33"/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- Skanowanie kodów, załączanie zdjęć za pomocą aparatu.</w:t>
      </w:r>
    </w:p>
    <w:p w14:paraId="6ACC0A27" w14:textId="53C9AFCE" w:rsidR="00F64F8F" w:rsidRPr="00A371BA" w:rsidRDefault="00F64F8F" w:rsidP="0071495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Gospodarka magazynowa:</w:t>
      </w:r>
    </w:p>
    <w:p w14:paraId="51090D4A" w14:textId="1D5FCC58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Prowadzenie pełnej gospodarki magazynowej w Spółce,</w:t>
      </w:r>
    </w:p>
    <w:p w14:paraId="0944A862" w14:textId="1FD083DF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Ewidencja ilości i wartości asortymentu,</w:t>
      </w:r>
    </w:p>
    <w:p w14:paraId="7F924773" w14:textId="0C04662D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Nadzór nad stanami magazynowymi,</w:t>
      </w:r>
    </w:p>
    <w:p w14:paraId="71D9F9DE" w14:textId="1A781683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Dokumentacja WZ, RW, MM, PZ,</w:t>
      </w:r>
    </w:p>
    <w:p w14:paraId="4A1E7DAC" w14:textId="1CD8CC08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Ewidencja asortymentu wydanego pracownikom z uwzględnieniem czasookresów wydań poszczególnych elementów (1,2,3 lata),</w:t>
      </w:r>
    </w:p>
    <w:p w14:paraId="494C5A75" w14:textId="190664FF" w:rsidR="00F64F8F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Implementacja notyfikacji dla zbliżających się końców czasookresów danego asortymentu,</w:t>
      </w:r>
    </w:p>
    <w:p w14:paraId="2BA90F8A" w14:textId="77777777" w:rsidR="004607AB" w:rsidRPr="00A371BA" w:rsidRDefault="004607AB" w:rsidP="004607AB">
      <w:pPr>
        <w:pStyle w:val="Akapitzlist"/>
        <w:numPr>
          <w:ilvl w:val="0"/>
          <w:numId w:val="29"/>
        </w:numPr>
        <w:jc w:val="both"/>
        <w:rPr>
          <w:rFonts w:ascii="Arial" w:hAnsi="Arial" w:cs="Arial"/>
        </w:rPr>
      </w:pPr>
    </w:p>
    <w:p w14:paraId="09BF3B30" w14:textId="3E4E14F3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Możliwość korelacji produktu po przyjęciu na stan magazynowy z n</w:t>
      </w:r>
      <w:r w:rsidR="000C5D7E" w:rsidRPr="00A371BA">
        <w:rPr>
          <w:rFonts w:ascii="Arial" w:hAnsi="Arial" w:cs="Arial"/>
        </w:rPr>
        <w:t>ume</w:t>
      </w:r>
      <w:r w:rsidRPr="00A371BA">
        <w:rPr>
          <w:rFonts w:ascii="Arial" w:hAnsi="Arial" w:cs="Arial"/>
        </w:rPr>
        <w:t>r</w:t>
      </w:r>
      <w:r w:rsidR="000C5D7E" w:rsidRPr="00A371BA">
        <w:rPr>
          <w:rFonts w:ascii="Arial" w:hAnsi="Arial" w:cs="Arial"/>
        </w:rPr>
        <w:t>em</w:t>
      </w:r>
      <w:r w:rsidRPr="00A371BA">
        <w:rPr>
          <w:rFonts w:ascii="Arial" w:hAnsi="Arial" w:cs="Arial"/>
        </w:rPr>
        <w:t xml:space="preserve"> </w:t>
      </w:r>
      <w:r w:rsidR="000C5D7E" w:rsidRPr="00A371BA">
        <w:rPr>
          <w:rFonts w:ascii="Arial" w:hAnsi="Arial" w:cs="Arial"/>
        </w:rPr>
        <w:t>z</w:t>
      </w:r>
      <w:r w:rsidRPr="00A371BA">
        <w:rPr>
          <w:rFonts w:ascii="Arial" w:hAnsi="Arial" w:cs="Arial"/>
        </w:rPr>
        <w:t>amówienia, inwestycji i umowy z którymi dany produkt jest powiązany,</w:t>
      </w:r>
    </w:p>
    <w:p w14:paraId="2FC7C1C8" w14:textId="399E216B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Implementacja prognoz zakupowych na podstawie wydań asortymentu wraz z jego czasookresem,</w:t>
      </w:r>
    </w:p>
    <w:p w14:paraId="105C8DB5" w14:textId="07276B44" w:rsidR="006337BB" w:rsidRPr="00A371BA" w:rsidRDefault="006337BB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Przyjęcie produktu na magazyn poprzez skanowanie przez czytnik kodów kreskowych/kodów QR. Możliwość zaczytania nr seryjnego, przypisania do danego urządzenia zarejestrowanego w bazie produktów.</w:t>
      </w:r>
    </w:p>
    <w:p w14:paraId="427768EF" w14:textId="557C5CC8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Raporty wydań, przyjęć </w:t>
      </w:r>
      <w:proofErr w:type="spellStart"/>
      <w:r w:rsidRPr="00A371BA">
        <w:rPr>
          <w:rFonts w:ascii="Arial" w:hAnsi="Arial" w:cs="Arial"/>
        </w:rPr>
        <w:t>itp</w:t>
      </w:r>
      <w:proofErr w:type="spellEnd"/>
      <w:r w:rsidRPr="00A371BA">
        <w:rPr>
          <w:rFonts w:ascii="Arial" w:hAnsi="Arial" w:cs="Arial"/>
        </w:rPr>
        <w:t>,</w:t>
      </w:r>
    </w:p>
    <w:p w14:paraId="6AA63A8F" w14:textId="551E6387" w:rsidR="00F64F8F" w:rsidRPr="00A371BA" w:rsidRDefault="00F64F8F" w:rsidP="00CC1DCA">
      <w:pPr>
        <w:pStyle w:val="Akapitzlist"/>
        <w:numPr>
          <w:ilvl w:val="1"/>
          <w:numId w:val="29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Możliwość tworzenia bazy produktów oraz powiązania z kodami towarów od dostawców, przypisanie do nich indeksów.</w:t>
      </w:r>
    </w:p>
    <w:p w14:paraId="014E6112" w14:textId="402FC343" w:rsidR="00F64F8F" w:rsidRPr="00A371BA" w:rsidRDefault="00F64F8F" w:rsidP="0071495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Obsługa techniczna:</w:t>
      </w:r>
    </w:p>
    <w:p w14:paraId="7E9F5AC6" w14:textId="563A0D3A" w:rsidR="00F64F8F" w:rsidRPr="00A371BA" w:rsidRDefault="00F64F8F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Tworzenie zadań oraz planowanie pracy przez koordynatora/ kierownika.</w:t>
      </w:r>
    </w:p>
    <w:p w14:paraId="680223ED" w14:textId="4418200E" w:rsidR="00F64F8F" w:rsidRPr="00A371BA" w:rsidRDefault="00F64F8F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Powiązanie z gospodarką magazynową, możliwość zwrotu pobranych urządzeń, niewykorzystanych materiałów – za potwierdzeniem osoby zarządzającej magazynem technicznym,</w:t>
      </w:r>
    </w:p>
    <w:p w14:paraId="0ED3256A" w14:textId="428C0B66" w:rsidR="00F64F8F" w:rsidRPr="00A371BA" w:rsidRDefault="00F64F8F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Zarządzanie zadaniem – potwierdzenie rozpoczęcia pracy, możliwość dołączenia dokumentacji miejsca zadania (formaty obrazów, zdjęć, pdf), obieg korespondencji w zadaniu,</w:t>
      </w:r>
      <w:r w:rsidR="00FE743B" w:rsidRPr="00A371BA">
        <w:rPr>
          <w:rFonts w:ascii="Arial" w:hAnsi="Arial" w:cs="Arial"/>
        </w:rPr>
        <w:t xml:space="preserve"> możliwość ustawiania statusów pracy( wstrzymania, zakończenie,  kontynuacji itp.)</w:t>
      </w:r>
    </w:p>
    <w:p w14:paraId="19DBD40D" w14:textId="20742102" w:rsidR="00402AC1" w:rsidRPr="00A371BA" w:rsidRDefault="00402AC1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Po zakończeniu zadania czas rozpoczęcia i zakończenia powinien automatycznie być rejestrowany w aplikacji, bez możliwości ingerencji i modyfikacji.</w:t>
      </w:r>
    </w:p>
    <w:p w14:paraId="4BD30D81" w14:textId="44B744A6" w:rsidR="00F64F8F" w:rsidRPr="00A371BA" w:rsidRDefault="00F64F8F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Generowanie protokołów wykonania usługi, raportu z wykonania. Możliwość dołączenia skanu, lub obrazu podpisanego protokołu.</w:t>
      </w:r>
    </w:p>
    <w:p w14:paraId="0FEE226F" w14:textId="0E7EEBD5" w:rsidR="00F64F8F" w:rsidRPr="00A371BA" w:rsidRDefault="00F64F8F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Ewidencja klientów, wraz z zawartymi umowami oraz przeprowadzonymi wizjami lokalnymi lub naprawami,</w:t>
      </w:r>
    </w:p>
    <w:p w14:paraId="04ABE458" w14:textId="738100D2" w:rsidR="00F64F8F" w:rsidRPr="00A371BA" w:rsidRDefault="00F64F8F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Implementacja procesu reklamacji oraz obieg korespondencji w procesie,</w:t>
      </w:r>
    </w:p>
    <w:p w14:paraId="01BF272F" w14:textId="0274EA21" w:rsidR="00F64F8F" w:rsidRPr="00A371BA" w:rsidRDefault="00F64F8F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Funkcjonalnością niedeterminującą jest możliwość wykonywania ww. działań w aplikacji mobilnej na urządzeniach iOS.</w:t>
      </w:r>
    </w:p>
    <w:p w14:paraId="4240845B" w14:textId="62025240" w:rsidR="00CD00DB" w:rsidRPr="00A371BA" w:rsidRDefault="00CD00DB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Tworzenie raportów realizacji zadań, ilości osób przypisanych do zadania, czasu realizacji, wykorzystanych materiałów itp. Pełen wzór oczekiwanego raportu powstanie na etapie dostosowania do oczekiwań. </w:t>
      </w:r>
    </w:p>
    <w:p w14:paraId="247FEC46" w14:textId="4B1654A6" w:rsidR="00037006" w:rsidRPr="00A371BA" w:rsidRDefault="00037006" w:rsidP="00CC1DCA">
      <w:pPr>
        <w:pStyle w:val="Akapitzlist"/>
        <w:numPr>
          <w:ilvl w:val="1"/>
          <w:numId w:val="30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Oczekiwana jest również funkcjonalność grafików oraz tworzenia załóg tożsama </w:t>
      </w:r>
      <w:r w:rsidR="00E8624E" w:rsidRPr="00A371BA">
        <w:rPr>
          <w:rFonts w:ascii="Arial" w:hAnsi="Arial" w:cs="Arial"/>
        </w:rPr>
        <w:t>z funkcjonalnością dla</w:t>
      </w:r>
      <w:r w:rsidRPr="00A371BA">
        <w:rPr>
          <w:rFonts w:ascii="Arial" w:hAnsi="Arial" w:cs="Arial"/>
        </w:rPr>
        <w:t xml:space="preserve"> Ochrony osób i mienia i konwojów.</w:t>
      </w:r>
    </w:p>
    <w:p w14:paraId="74A5DE3E" w14:textId="7FA6D1E4" w:rsidR="004607AB" w:rsidRPr="004607AB" w:rsidRDefault="00F64F8F" w:rsidP="004607AB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b/>
          <w:bCs/>
        </w:rPr>
      </w:pPr>
      <w:r w:rsidRPr="00A371BA">
        <w:rPr>
          <w:rFonts w:ascii="Arial" w:hAnsi="Arial" w:cs="Arial"/>
          <w:b/>
          <w:bCs/>
        </w:rPr>
        <w:t>CRM:</w:t>
      </w:r>
    </w:p>
    <w:p w14:paraId="38AFD15F" w14:textId="53E54C55" w:rsidR="00F64F8F" w:rsidRPr="00A371BA" w:rsidRDefault="00F64F8F" w:rsidP="00CC1DCA">
      <w:pPr>
        <w:pStyle w:val="Akapitzlist"/>
        <w:numPr>
          <w:ilvl w:val="0"/>
          <w:numId w:val="33"/>
        </w:numPr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Ewidencja umów wraz z ich obiegiem, </w:t>
      </w:r>
    </w:p>
    <w:p w14:paraId="1BBA1012" w14:textId="699F3A53" w:rsidR="00F64F8F" w:rsidRPr="00A371BA" w:rsidRDefault="00F64F8F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Wersjonowanie wszelkich dokumentów w module CRM: zleceń, umów, ofert, raportów wraz z obiegiem tych dokumentów,</w:t>
      </w:r>
    </w:p>
    <w:p w14:paraId="34720582" w14:textId="33CF08F3" w:rsidR="00F64F8F" w:rsidRPr="00A371BA" w:rsidRDefault="00F64F8F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Predefiniowanie szablonów ofert usług świadczonych wraz z automatyzacją tworzenia i personalizacji ofert pod klienta.</w:t>
      </w:r>
    </w:p>
    <w:p w14:paraId="1CC2EF94" w14:textId="77777777" w:rsidR="004607AB" w:rsidRDefault="00285BB7" w:rsidP="004607AB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Baza klientów, kontraktów, zleceń, faktur wraz ze statusami tych dokumentów,</w:t>
      </w:r>
    </w:p>
    <w:p w14:paraId="4B1313B2" w14:textId="77777777" w:rsidR="004607AB" w:rsidRDefault="004607AB" w:rsidP="004607AB">
      <w:pPr>
        <w:pStyle w:val="Akapitzlist"/>
        <w:ind w:left="1920"/>
        <w:jc w:val="both"/>
        <w:rPr>
          <w:rFonts w:ascii="Arial" w:hAnsi="Arial" w:cs="Arial"/>
        </w:rPr>
      </w:pPr>
    </w:p>
    <w:p w14:paraId="3AB33633" w14:textId="77777777" w:rsidR="004607AB" w:rsidRDefault="004607AB" w:rsidP="004607AB">
      <w:pPr>
        <w:pStyle w:val="Akapitzlist"/>
        <w:ind w:left="1920"/>
        <w:jc w:val="both"/>
        <w:rPr>
          <w:rFonts w:ascii="Arial" w:hAnsi="Arial" w:cs="Arial"/>
        </w:rPr>
      </w:pPr>
    </w:p>
    <w:p w14:paraId="29AF0C86" w14:textId="77777777" w:rsidR="004607AB" w:rsidRPr="004607AB" w:rsidRDefault="004607AB" w:rsidP="004607AB">
      <w:pPr>
        <w:pStyle w:val="Akapitzlist"/>
        <w:ind w:left="1920"/>
        <w:jc w:val="both"/>
        <w:rPr>
          <w:rFonts w:ascii="Arial" w:hAnsi="Arial" w:cs="Arial"/>
        </w:rPr>
      </w:pPr>
    </w:p>
    <w:p w14:paraId="3459A447" w14:textId="1C678982" w:rsidR="00285BB7" w:rsidRPr="004607AB" w:rsidRDefault="00285BB7" w:rsidP="004607AB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4607AB">
        <w:rPr>
          <w:rFonts w:ascii="Arial" w:hAnsi="Arial" w:cs="Arial"/>
        </w:rPr>
        <w:t>Zarządzanie procesami, monitorowanie statusów procesów, zadań do wykonania, graficzna reprezentacji listy zadań z implementacją powiadomień,</w:t>
      </w:r>
    </w:p>
    <w:p w14:paraId="769D82F8" w14:textId="4622DB87" w:rsidR="00285BB7" w:rsidRPr="00A371BA" w:rsidRDefault="00285BB7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Rejestracja oraz obsługa zadań ofertowych z weryfikacją nazwy klienta,</w:t>
      </w:r>
      <w:r w:rsidR="000C5D7E" w:rsidRPr="00A371BA">
        <w:rPr>
          <w:rFonts w:ascii="Arial" w:hAnsi="Arial" w:cs="Arial"/>
        </w:rPr>
        <w:t xml:space="preserve"> </w:t>
      </w:r>
      <w:r w:rsidRPr="00A371BA">
        <w:rPr>
          <w:rFonts w:ascii="Arial" w:hAnsi="Arial" w:cs="Arial"/>
        </w:rPr>
        <w:t xml:space="preserve">weryfikacją istnienia należności przeterminowanych, w przypadku nowych klientów pobranie danych z serwisów rządowych, przypisanie usług do klienta, przypisanie osób odpowiedzialnych za realizację usług dla klienta, implementacja historii współpracy z klientem, </w:t>
      </w:r>
      <w:proofErr w:type="spellStart"/>
      <w:r w:rsidRPr="00A371BA">
        <w:rPr>
          <w:rFonts w:ascii="Arial" w:hAnsi="Arial" w:cs="Arial"/>
        </w:rPr>
        <w:t>Priorytetyzacja</w:t>
      </w:r>
      <w:proofErr w:type="spellEnd"/>
      <w:r w:rsidRPr="00A371BA">
        <w:rPr>
          <w:rFonts w:ascii="Arial" w:hAnsi="Arial" w:cs="Arial"/>
        </w:rPr>
        <w:t xml:space="preserve"> zadań</w:t>
      </w:r>
      <w:r w:rsidR="000E6FC2" w:rsidRPr="00A371BA">
        <w:rPr>
          <w:rFonts w:ascii="Arial" w:hAnsi="Arial" w:cs="Arial"/>
        </w:rPr>
        <w:t>,</w:t>
      </w:r>
    </w:p>
    <w:p w14:paraId="1AF5C254" w14:textId="3B803790" w:rsidR="0099162B" w:rsidRPr="00A371BA" w:rsidRDefault="0099162B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Analiza zapytania ofertowego – implementacja analizy procesu z określonymi kryteriami tj. ocena rentowności, ryzyka czy wymagań technicznych, możliwość dołączenia raportów z przeprowadzonych analiz, obieg </w:t>
      </w:r>
      <w:proofErr w:type="spellStart"/>
      <w:r w:rsidRPr="00A371BA">
        <w:rPr>
          <w:rFonts w:ascii="Arial" w:hAnsi="Arial" w:cs="Arial"/>
        </w:rPr>
        <w:t>workflow</w:t>
      </w:r>
      <w:proofErr w:type="spellEnd"/>
      <w:r w:rsidRPr="00A371BA">
        <w:rPr>
          <w:rFonts w:ascii="Arial" w:hAnsi="Arial" w:cs="Arial"/>
        </w:rPr>
        <w:t xml:space="preserve"> analizy wraz z rejestracją czynności</w:t>
      </w:r>
      <w:r w:rsidR="000E6FC2" w:rsidRPr="00A371BA">
        <w:rPr>
          <w:rFonts w:ascii="Arial" w:hAnsi="Arial" w:cs="Arial"/>
        </w:rPr>
        <w:t>,</w:t>
      </w:r>
    </w:p>
    <w:p w14:paraId="21F59858" w14:textId="40E062B5" w:rsidR="00285BB7" w:rsidRPr="00A371BA" w:rsidRDefault="00285BB7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Rejestracja oraz obsługa oferty </w:t>
      </w:r>
      <w:r w:rsidR="0099162B" w:rsidRPr="00A371BA">
        <w:rPr>
          <w:rFonts w:ascii="Arial" w:hAnsi="Arial" w:cs="Arial"/>
        </w:rPr>
        <w:t>–</w:t>
      </w:r>
      <w:r w:rsidRPr="00A371BA">
        <w:rPr>
          <w:rFonts w:ascii="Arial" w:hAnsi="Arial" w:cs="Arial"/>
        </w:rPr>
        <w:t xml:space="preserve"> </w:t>
      </w:r>
      <w:r w:rsidR="0099162B" w:rsidRPr="00A371BA">
        <w:rPr>
          <w:rFonts w:ascii="Arial" w:hAnsi="Arial" w:cs="Arial"/>
        </w:rPr>
        <w:t>możliwość generowania ofert manualni lub z wykorzystaniem predefiniowanych szablonów, edytowalny format ofer</w:t>
      </w:r>
      <w:r w:rsidR="00E11DB2" w:rsidRPr="00A371BA">
        <w:rPr>
          <w:rFonts w:ascii="Arial" w:hAnsi="Arial" w:cs="Arial"/>
        </w:rPr>
        <w:t>t</w:t>
      </w:r>
      <w:r w:rsidR="0099162B" w:rsidRPr="00A371BA">
        <w:rPr>
          <w:rFonts w:ascii="Arial" w:hAnsi="Arial" w:cs="Arial"/>
        </w:rPr>
        <w:t>, każda oferta powinna posiadać zestaw usług, harmonogram, cenę, warunki płatności, ważność oferty, możliwość dodania oferty wygenerowanej poza programem, możliwość dodania załączników do oferty,</w:t>
      </w:r>
    </w:p>
    <w:p w14:paraId="7F9DD94C" w14:textId="22F30A1D" w:rsidR="00E11DB2" w:rsidRPr="00A371BA" w:rsidRDefault="0099162B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Monitorowanie zdarzeń ograniczonych czasowo tj. ofert, zleceń, akceptacj</w:t>
      </w:r>
      <w:r w:rsidR="00E11DB2" w:rsidRPr="00A371BA">
        <w:rPr>
          <w:rFonts w:ascii="Arial" w:hAnsi="Arial" w:cs="Arial"/>
        </w:rPr>
        <w:t>i</w:t>
      </w:r>
      <w:r w:rsidRPr="00A371BA">
        <w:rPr>
          <w:rFonts w:ascii="Arial" w:hAnsi="Arial" w:cs="Arial"/>
        </w:rPr>
        <w:t xml:space="preserve"> wraz z wbudowan</w:t>
      </w:r>
      <w:r w:rsidR="00E11DB2" w:rsidRPr="00A371BA">
        <w:rPr>
          <w:rFonts w:ascii="Arial" w:hAnsi="Arial" w:cs="Arial"/>
        </w:rPr>
        <w:t>ym systemem powiadamiania</w:t>
      </w:r>
      <w:r w:rsidR="000E6FC2" w:rsidRPr="00A371BA">
        <w:rPr>
          <w:rFonts w:ascii="Arial" w:hAnsi="Arial" w:cs="Arial"/>
        </w:rPr>
        <w:t>,</w:t>
      </w:r>
    </w:p>
    <w:p w14:paraId="1FC865A4" w14:textId="1594CC92" w:rsidR="00E11DB2" w:rsidRPr="00A371BA" w:rsidRDefault="00E11DB2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Monitorowanie ofert na podstawie terminu zakończenia, bezpieczeństwa, statusu zadatku oraz wyniku weryfikacji sankcyjnej.</w:t>
      </w:r>
    </w:p>
    <w:p w14:paraId="1D1D9B54" w14:textId="4BDEE560" w:rsidR="00E11DB2" w:rsidRPr="00A371BA" w:rsidRDefault="00E11DB2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Implementacja weryfikacji sankcyjnej kontrahentów,</w:t>
      </w:r>
    </w:p>
    <w:p w14:paraId="7C18EADD" w14:textId="4CC02C2C" w:rsidR="00E11DB2" w:rsidRPr="00A371BA" w:rsidRDefault="00E11DB2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Tworzenie kosztorysów – możliwość tworzenia bazy usług z proponowaną wyceną, korelacja usług z klientami, </w:t>
      </w:r>
      <w:r w:rsidR="00061B97" w:rsidRPr="00A371BA">
        <w:rPr>
          <w:rFonts w:ascii="Arial" w:hAnsi="Arial" w:cs="Arial"/>
        </w:rPr>
        <w:t>predefiniowanie szablonów cen, automatyzacja kosztorysów na podstawie archiwalnych usług dostarczonych do klienta,</w:t>
      </w:r>
    </w:p>
    <w:p w14:paraId="29BFDF82" w14:textId="77777777" w:rsidR="00D80797" w:rsidRPr="00A371BA" w:rsidRDefault="00061B97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>Raportowanie obiegu zadań ze wskazaniem godzin poświęconych na zarządzanie projektem.</w:t>
      </w:r>
    </w:p>
    <w:p w14:paraId="54F81BAA" w14:textId="36710B00" w:rsidR="00D80797" w:rsidRDefault="00D80797" w:rsidP="00CC1DCA">
      <w:pPr>
        <w:pStyle w:val="Akapitzlist"/>
        <w:numPr>
          <w:ilvl w:val="0"/>
          <w:numId w:val="33"/>
        </w:numPr>
        <w:jc w:val="both"/>
        <w:rPr>
          <w:rFonts w:ascii="Arial" w:hAnsi="Arial" w:cs="Arial"/>
        </w:rPr>
      </w:pPr>
      <w:r w:rsidRPr="00A371BA">
        <w:rPr>
          <w:rFonts w:ascii="Arial" w:hAnsi="Arial" w:cs="Arial"/>
        </w:rPr>
        <w:t xml:space="preserve">Szczegółowy opis spodziewanych procesów dla CRM znajduje się w </w:t>
      </w:r>
      <w:r w:rsidRPr="00A371BA">
        <w:rPr>
          <w:rFonts w:ascii="Arial" w:hAnsi="Arial" w:cs="Arial"/>
          <w:b/>
          <w:bCs/>
        </w:rPr>
        <w:t>Załączniku nr 4</w:t>
      </w:r>
      <w:r w:rsidRPr="00A371BA">
        <w:rPr>
          <w:rFonts w:ascii="Arial" w:hAnsi="Arial" w:cs="Arial"/>
        </w:rPr>
        <w:t>.</w:t>
      </w:r>
    </w:p>
    <w:p w14:paraId="6768BDEC" w14:textId="77777777" w:rsidR="004607AB" w:rsidRPr="00BA5FE5" w:rsidRDefault="004607AB" w:rsidP="004607AB">
      <w:pPr>
        <w:pStyle w:val="Akapitzlist"/>
        <w:ind w:left="1920"/>
        <w:jc w:val="both"/>
        <w:rPr>
          <w:rFonts w:ascii="Arial" w:hAnsi="Arial" w:cs="Arial"/>
          <w:b/>
          <w:bCs/>
        </w:rPr>
      </w:pPr>
    </w:p>
    <w:p w14:paraId="7FDC3B7C" w14:textId="7BD06B3F" w:rsidR="004607AB" w:rsidRPr="00BA5FE5" w:rsidRDefault="00BA5FE5" w:rsidP="004607AB">
      <w:pPr>
        <w:rPr>
          <w:rFonts w:ascii="Arial" w:hAnsi="Arial" w:cs="Arial"/>
          <w:b/>
          <w:bCs/>
          <w:u w:val="single"/>
        </w:rPr>
      </w:pPr>
      <w:r w:rsidRPr="00BA5FE5">
        <w:rPr>
          <w:rFonts w:ascii="Arial" w:hAnsi="Arial" w:cs="Arial"/>
          <w:b/>
          <w:bCs/>
          <w:u w:val="single"/>
        </w:rPr>
        <w:t>Spis załączników do OPZ:</w:t>
      </w:r>
    </w:p>
    <w:p w14:paraId="08C3C459" w14:textId="1530E991" w:rsidR="00BA5FE5" w:rsidRPr="00BA5FE5" w:rsidRDefault="002B47A1" w:rsidP="00BA5FE5">
      <w:pPr>
        <w:rPr>
          <w:rFonts w:ascii="Arial" w:hAnsi="Arial" w:cs="Arial"/>
          <w:i/>
          <w:iCs/>
          <w:u w:val="single"/>
        </w:rPr>
      </w:pPr>
      <w:r w:rsidRPr="00BA5FE5">
        <w:rPr>
          <w:rFonts w:ascii="Arial" w:hAnsi="Arial" w:cs="Arial"/>
          <w:i/>
          <w:iCs/>
        </w:rPr>
        <w:t xml:space="preserve">Załącznik nr </w:t>
      </w:r>
      <w:r w:rsidR="00BA5FE5" w:rsidRPr="00BA5FE5">
        <w:rPr>
          <w:rFonts w:ascii="Arial" w:hAnsi="Arial" w:cs="Arial"/>
          <w:i/>
          <w:iCs/>
        </w:rPr>
        <w:t>1</w:t>
      </w:r>
      <w:r w:rsidRPr="00BA5FE5">
        <w:rPr>
          <w:rFonts w:ascii="Arial" w:hAnsi="Arial" w:cs="Arial"/>
          <w:i/>
          <w:iCs/>
        </w:rPr>
        <w:t xml:space="preserve"> </w:t>
      </w:r>
      <w:r w:rsidR="00BA5FE5" w:rsidRPr="00BA5FE5">
        <w:rPr>
          <w:rFonts w:ascii="Arial" w:hAnsi="Arial" w:cs="Arial"/>
          <w:i/>
          <w:iCs/>
        </w:rPr>
        <w:t>–</w:t>
      </w:r>
      <w:r w:rsidRPr="00BA5FE5">
        <w:rPr>
          <w:rFonts w:ascii="Arial" w:hAnsi="Arial" w:cs="Arial"/>
          <w:i/>
          <w:iCs/>
        </w:rPr>
        <w:t xml:space="preserve"> </w:t>
      </w:r>
      <w:r w:rsidR="00BA5FE5" w:rsidRPr="00BA5FE5">
        <w:rPr>
          <w:rFonts w:ascii="Arial" w:hAnsi="Arial" w:cs="Arial"/>
          <w:i/>
          <w:iCs/>
        </w:rPr>
        <w:t>Szczegółowy Opis Przedmiotu Zamówienia</w:t>
      </w:r>
    </w:p>
    <w:p w14:paraId="4F280FD5" w14:textId="401662DB" w:rsidR="002B47A1" w:rsidRPr="00BA5FE5" w:rsidRDefault="00BA5FE5" w:rsidP="00BA5FE5">
      <w:pPr>
        <w:rPr>
          <w:rFonts w:ascii="Arial" w:hAnsi="Arial" w:cs="Arial"/>
          <w:i/>
          <w:iCs/>
        </w:rPr>
      </w:pPr>
      <w:r w:rsidRPr="00BA5FE5">
        <w:rPr>
          <w:rFonts w:ascii="Arial" w:hAnsi="Arial" w:cs="Arial"/>
          <w:i/>
          <w:iCs/>
        </w:rPr>
        <w:t xml:space="preserve">Załącznik nr 2 </w:t>
      </w:r>
      <w:r>
        <w:rPr>
          <w:rFonts w:ascii="Arial" w:hAnsi="Arial" w:cs="Arial"/>
          <w:i/>
          <w:iCs/>
        </w:rPr>
        <w:t>–</w:t>
      </w:r>
      <w:r w:rsidRPr="00BA5FE5">
        <w:rPr>
          <w:rFonts w:ascii="Arial" w:hAnsi="Arial" w:cs="Arial"/>
          <w:i/>
          <w:iCs/>
        </w:rPr>
        <w:t xml:space="preserve"> </w:t>
      </w:r>
      <w:r w:rsidR="002B47A1" w:rsidRPr="00BA5FE5">
        <w:rPr>
          <w:rFonts w:ascii="Arial" w:hAnsi="Arial" w:cs="Arial"/>
          <w:i/>
          <w:iCs/>
        </w:rPr>
        <w:t xml:space="preserve">Rekomendacje architektury systemu </w:t>
      </w:r>
      <w:proofErr w:type="spellStart"/>
      <w:r w:rsidR="002B47A1" w:rsidRPr="00BA5FE5">
        <w:rPr>
          <w:rFonts w:ascii="Arial" w:hAnsi="Arial" w:cs="Arial"/>
          <w:i/>
          <w:iCs/>
        </w:rPr>
        <w:t>cyberbezpieczeństwa</w:t>
      </w:r>
      <w:proofErr w:type="spellEnd"/>
    </w:p>
    <w:p w14:paraId="51D0D7F5" w14:textId="7AD1944E" w:rsidR="002B47A1" w:rsidRPr="00BA5FE5" w:rsidRDefault="002B47A1" w:rsidP="00BA5FE5">
      <w:pPr>
        <w:rPr>
          <w:rFonts w:ascii="Arial" w:hAnsi="Arial" w:cs="Arial"/>
          <w:i/>
          <w:iCs/>
        </w:rPr>
      </w:pPr>
      <w:r w:rsidRPr="00BA5FE5">
        <w:rPr>
          <w:rFonts w:ascii="Arial" w:hAnsi="Arial" w:cs="Arial"/>
          <w:i/>
          <w:iCs/>
        </w:rPr>
        <w:t xml:space="preserve">Załącznik nr 3 </w:t>
      </w:r>
      <w:r w:rsidR="00BA5FE5">
        <w:rPr>
          <w:rFonts w:ascii="Arial" w:hAnsi="Arial" w:cs="Arial"/>
          <w:i/>
          <w:iCs/>
        </w:rPr>
        <w:t>–</w:t>
      </w:r>
      <w:r w:rsidRPr="00BA5FE5">
        <w:rPr>
          <w:rFonts w:ascii="Arial" w:hAnsi="Arial" w:cs="Arial"/>
          <w:i/>
          <w:iCs/>
        </w:rPr>
        <w:t xml:space="preserve"> Szczegółowe reguły czasu pracy</w:t>
      </w:r>
    </w:p>
    <w:p w14:paraId="0AF82E09" w14:textId="2F6E3DBC" w:rsidR="002B47A1" w:rsidRPr="00BA5FE5" w:rsidRDefault="002B47A1" w:rsidP="00BA5FE5">
      <w:pPr>
        <w:rPr>
          <w:rFonts w:ascii="Arial" w:hAnsi="Arial" w:cs="Arial"/>
          <w:i/>
          <w:iCs/>
        </w:rPr>
      </w:pPr>
      <w:r w:rsidRPr="00BA5FE5">
        <w:rPr>
          <w:rFonts w:ascii="Arial" w:hAnsi="Arial" w:cs="Arial"/>
          <w:i/>
          <w:iCs/>
        </w:rPr>
        <w:t xml:space="preserve">Załącznik nr 4 </w:t>
      </w:r>
      <w:r w:rsidR="00BA5FE5">
        <w:rPr>
          <w:rFonts w:ascii="Arial" w:hAnsi="Arial" w:cs="Arial"/>
          <w:i/>
          <w:iCs/>
        </w:rPr>
        <w:t>–</w:t>
      </w:r>
      <w:r w:rsidRPr="00BA5FE5">
        <w:rPr>
          <w:rFonts w:ascii="Arial" w:hAnsi="Arial" w:cs="Arial"/>
          <w:i/>
          <w:iCs/>
        </w:rPr>
        <w:t xml:space="preserve"> Szczegółowy opis spodziewanych procesów dla CRM </w:t>
      </w:r>
    </w:p>
    <w:p w14:paraId="580CC66C" w14:textId="77777777" w:rsidR="002B47A1" w:rsidRPr="00A371BA" w:rsidRDefault="002B47A1" w:rsidP="00CC1DCA">
      <w:pPr>
        <w:rPr>
          <w:rFonts w:ascii="Arial" w:hAnsi="Arial" w:cs="Arial"/>
        </w:rPr>
      </w:pPr>
    </w:p>
    <w:p w14:paraId="58B7947B" w14:textId="4D4A1F39" w:rsidR="00D80797" w:rsidRPr="00A371BA" w:rsidRDefault="00D80797" w:rsidP="00CC1DCA">
      <w:pPr>
        <w:pStyle w:val="Akapitzlist"/>
        <w:ind w:left="1495"/>
        <w:jc w:val="both"/>
        <w:rPr>
          <w:rFonts w:ascii="Arial" w:hAnsi="Arial" w:cs="Arial"/>
          <w:b/>
          <w:bCs/>
        </w:rPr>
      </w:pPr>
    </w:p>
    <w:p w14:paraId="5EDADAEA" w14:textId="77777777" w:rsidR="00F64F8F" w:rsidRPr="00497131" w:rsidRDefault="00F64F8F" w:rsidP="00497131">
      <w:pPr>
        <w:rPr>
          <w:rFonts w:ascii="Arial" w:hAnsi="Arial" w:cs="Arial"/>
        </w:rPr>
      </w:pPr>
    </w:p>
    <w:sectPr w:rsidR="00F64F8F" w:rsidRPr="0049713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FBFB6" w14:textId="77777777" w:rsidR="001A0A7C" w:rsidRDefault="001A0A7C" w:rsidP="00132C54">
      <w:pPr>
        <w:spacing w:after="0" w:line="240" w:lineRule="auto"/>
      </w:pPr>
      <w:r>
        <w:separator/>
      </w:r>
    </w:p>
  </w:endnote>
  <w:endnote w:type="continuationSeparator" w:id="0">
    <w:p w14:paraId="154BE70F" w14:textId="77777777" w:rsidR="001A0A7C" w:rsidRDefault="001A0A7C" w:rsidP="0013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15AB9" w14:textId="77777777" w:rsidR="00132C54" w:rsidRDefault="005208F9" w:rsidP="00F34809">
    <w:pPr>
      <w:pStyle w:val="Stopka"/>
      <w:jc w:val="center"/>
    </w:pPr>
    <w:r>
      <w:rPr>
        <w:rFonts w:cs="Arial"/>
        <w:noProof/>
        <w:color w:val="000000"/>
        <w:szCs w:val="24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332C00" wp14:editId="002BB70C">
              <wp:simplePos x="0" y="0"/>
              <wp:positionH relativeFrom="margin">
                <wp:align>left</wp:align>
              </wp:positionH>
              <wp:positionV relativeFrom="paragraph">
                <wp:posOffset>-156210</wp:posOffset>
              </wp:positionV>
              <wp:extent cx="5667375" cy="0"/>
              <wp:effectExtent l="0" t="0" r="2857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673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C73D70" id="Łącznik prosty 2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-12.3pt" to="446.25pt,-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" strokecolor="#a5a5a5 [3206]" strokeweight=".5pt">
              <v:stroke joinstyle="miter"/>
              <w10:wrap anchorx="margin"/>
            </v:line>
          </w:pict>
        </mc:Fallback>
      </mc:AlternateContent>
    </w:r>
    <w:r w:rsidR="00132C54">
      <w:rPr>
        <w:rFonts w:cs="Arial"/>
        <w:noProof/>
        <w:color w:val="000000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2819FFEF" wp14:editId="087C439F">
          <wp:simplePos x="0" y="0"/>
          <wp:positionH relativeFrom="margin">
            <wp:align>center</wp:align>
          </wp:positionH>
          <wp:positionV relativeFrom="paragraph">
            <wp:posOffset>-47625</wp:posOffset>
          </wp:positionV>
          <wp:extent cx="5040000" cy="432000"/>
          <wp:effectExtent l="0" t="0" r="0" b="635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Papier Firmowy 2025c New Logo v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D314" w14:textId="77777777" w:rsidR="001A0A7C" w:rsidRDefault="001A0A7C" w:rsidP="00132C54">
      <w:pPr>
        <w:spacing w:after="0" w:line="240" w:lineRule="auto"/>
      </w:pPr>
      <w:r>
        <w:separator/>
      </w:r>
    </w:p>
  </w:footnote>
  <w:footnote w:type="continuationSeparator" w:id="0">
    <w:p w14:paraId="1380B3A8" w14:textId="77777777" w:rsidR="001A0A7C" w:rsidRDefault="001A0A7C" w:rsidP="0013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CC8C1" w14:textId="77777777" w:rsidR="00132C54" w:rsidRDefault="00132C54" w:rsidP="00132C5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91D3FE3" wp14:editId="5228CC51">
          <wp:extent cx="990029" cy="1222256"/>
          <wp:effectExtent l="0" t="0" r="635" b="0"/>
          <wp:docPr id="1219406896" name="Obraz 1" descr="Obraz zawierający tekst, logo, Czcionka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334024" name="Obraz 1" descr="Obraz zawierający tekst, logo, Czcionka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386" cy="12486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6455"/>
    <w:multiLevelType w:val="hybridMultilevel"/>
    <w:tmpl w:val="E996DB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E0426"/>
    <w:multiLevelType w:val="hybridMultilevel"/>
    <w:tmpl w:val="61EAC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A0421D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34C0B"/>
    <w:multiLevelType w:val="hybridMultilevel"/>
    <w:tmpl w:val="12383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F429A"/>
    <w:multiLevelType w:val="hybridMultilevel"/>
    <w:tmpl w:val="7BB2CDB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F65C36"/>
    <w:multiLevelType w:val="hybridMultilevel"/>
    <w:tmpl w:val="9CC8554E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3B822DA"/>
    <w:multiLevelType w:val="hybridMultilevel"/>
    <w:tmpl w:val="8954E524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4C9079A"/>
    <w:multiLevelType w:val="hybridMultilevel"/>
    <w:tmpl w:val="A070623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19FE49EE"/>
    <w:multiLevelType w:val="hybridMultilevel"/>
    <w:tmpl w:val="513AB7C8"/>
    <w:lvl w:ilvl="0" w:tplc="04150011">
      <w:start w:val="1"/>
      <w:numFmt w:val="decimal"/>
      <w:lvlText w:val="%1)"/>
      <w:lvlJc w:val="left"/>
      <w:pPr>
        <w:ind w:left="149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22166163"/>
    <w:multiLevelType w:val="hybridMultilevel"/>
    <w:tmpl w:val="BBE27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56A23"/>
    <w:multiLevelType w:val="hybridMultilevel"/>
    <w:tmpl w:val="232E14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87C7B"/>
    <w:multiLevelType w:val="hybridMultilevel"/>
    <w:tmpl w:val="823CDE12"/>
    <w:lvl w:ilvl="0" w:tplc="FF76E624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" w15:restartNumberingAfterBreak="0">
    <w:nsid w:val="2CBF5C5F"/>
    <w:multiLevelType w:val="hybridMultilevel"/>
    <w:tmpl w:val="06042F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9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B50F6"/>
    <w:multiLevelType w:val="hybridMultilevel"/>
    <w:tmpl w:val="4B14C414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2E4B1D90"/>
    <w:multiLevelType w:val="hybridMultilevel"/>
    <w:tmpl w:val="DFC2A784"/>
    <w:lvl w:ilvl="0" w:tplc="FFFFFFFF">
      <w:start w:val="1"/>
      <w:numFmt w:val="lowerLetter"/>
      <w:lvlText w:val="%1)"/>
      <w:lvlJc w:val="left"/>
      <w:pPr>
        <w:ind w:left="1920" w:hanging="360"/>
      </w:pPr>
    </w:lvl>
    <w:lvl w:ilvl="1" w:tplc="FFFFFFFF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36715D63"/>
    <w:multiLevelType w:val="hybridMultilevel"/>
    <w:tmpl w:val="579A2DD2"/>
    <w:lvl w:ilvl="0" w:tplc="FFFFFFFF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3CFB2C5A"/>
    <w:multiLevelType w:val="hybridMultilevel"/>
    <w:tmpl w:val="7916A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174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C1CBE"/>
    <w:multiLevelType w:val="hybridMultilevel"/>
    <w:tmpl w:val="01E85C6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C2159A"/>
    <w:multiLevelType w:val="hybridMultilevel"/>
    <w:tmpl w:val="579A2DD2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 w15:restartNumberingAfterBreak="0">
    <w:nsid w:val="58CB33B0"/>
    <w:multiLevelType w:val="hybridMultilevel"/>
    <w:tmpl w:val="6F00C1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904203"/>
    <w:multiLevelType w:val="hybridMultilevel"/>
    <w:tmpl w:val="78D038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1DE4037"/>
    <w:multiLevelType w:val="hybridMultilevel"/>
    <w:tmpl w:val="901E7426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65B816B2"/>
    <w:multiLevelType w:val="hybridMultilevel"/>
    <w:tmpl w:val="4DB81D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9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657AF"/>
    <w:multiLevelType w:val="hybridMultilevel"/>
    <w:tmpl w:val="A6F8058E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CBC258A"/>
    <w:multiLevelType w:val="hybridMultilevel"/>
    <w:tmpl w:val="93A462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0514B"/>
    <w:multiLevelType w:val="hybridMultilevel"/>
    <w:tmpl w:val="DFC2A784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5" w15:restartNumberingAfterBreak="0">
    <w:nsid w:val="72C409F7"/>
    <w:multiLevelType w:val="hybridMultilevel"/>
    <w:tmpl w:val="70DAF508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6" w15:restartNumberingAfterBreak="0">
    <w:nsid w:val="731F4137"/>
    <w:multiLevelType w:val="hybridMultilevel"/>
    <w:tmpl w:val="9FD67D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9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41515"/>
    <w:multiLevelType w:val="hybridMultilevel"/>
    <w:tmpl w:val="973EBF3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AD4D5CC">
      <w:numFmt w:val="bullet"/>
      <w:lvlText w:val="•"/>
      <w:lvlJc w:val="left"/>
      <w:pPr>
        <w:ind w:left="3060" w:hanging="720"/>
      </w:pPr>
      <w:rPr>
        <w:rFonts w:ascii="Aptos" w:eastAsia="Calibri" w:hAnsi="Aptos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BC0E7C"/>
    <w:multiLevelType w:val="hybridMultilevel"/>
    <w:tmpl w:val="B14C2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B1C37"/>
    <w:multiLevelType w:val="hybridMultilevel"/>
    <w:tmpl w:val="5C32776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C0750F"/>
    <w:multiLevelType w:val="hybridMultilevel"/>
    <w:tmpl w:val="26200202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1" w15:restartNumberingAfterBreak="0">
    <w:nsid w:val="7C2976F6"/>
    <w:multiLevelType w:val="hybridMultilevel"/>
    <w:tmpl w:val="CB76F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9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D6A89"/>
    <w:multiLevelType w:val="hybridMultilevel"/>
    <w:tmpl w:val="EE90880A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D5207A5"/>
    <w:multiLevelType w:val="hybridMultilevel"/>
    <w:tmpl w:val="ED0EF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8646F"/>
    <w:multiLevelType w:val="hybridMultilevel"/>
    <w:tmpl w:val="B46621EE"/>
    <w:lvl w:ilvl="0" w:tplc="9A649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F7C7AE7"/>
    <w:multiLevelType w:val="hybridMultilevel"/>
    <w:tmpl w:val="8C6A4F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8235265">
    <w:abstractNumId w:val="10"/>
  </w:num>
  <w:num w:numId="2" w16cid:durableId="2132284589">
    <w:abstractNumId w:val="33"/>
  </w:num>
  <w:num w:numId="3" w16cid:durableId="1855339107">
    <w:abstractNumId w:val="16"/>
  </w:num>
  <w:num w:numId="4" w16cid:durableId="1114055668">
    <w:abstractNumId w:val="35"/>
  </w:num>
  <w:num w:numId="5" w16cid:durableId="2110857740">
    <w:abstractNumId w:val="9"/>
  </w:num>
  <w:num w:numId="6" w16cid:durableId="1082877694">
    <w:abstractNumId w:val="1"/>
  </w:num>
  <w:num w:numId="7" w16cid:durableId="1577203135">
    <w:abstractNumId w:val="19"/>
  </w:num>
  <w:num w:numId="8" w16cid:durableId="84349724">
    <w:abstractNumId w:val="27"/>
  </w:num>
  <w:num w:numId="9" w16cid:durableId="2123763093">
    <w:abstractNumId w:val="8"/>
  </w:num>
  <w:num w:numId="10" w16cid:durableId="176964291">
    <w:abstractNumId w:val="15"/>
  </w:num>
  <w:num w:numId="11" w16cid:durableId="989358883">
    <w:abstractNumId w:val="29"/>
  </w:num>
  <w:num w:numId="12" w16cid:durableId="78186291">
    <w:abstractNumId w:val="23"/>
  </w:num>
  <w:num w:numId="13" w16cid:durableId="1091320023">
    <w:abstractNumId w:val="18"/>
  </w:num>
  <w:num w:numId="14" w16cid:durableId="1437167065">
    <w:abstractNumId w:val="0"/>
  </w:num>
  <w:num w:numId="15" w16cid:durableId="600333814">
    <w:abstractNumId w:val="30"/>
  </w:num>
  <w:num w:numId="16" w16cid:durableId="2002853246">
    <w:abstractNumId w:val="7"/>
  </w:num>
  <w:num w:numId="17" w16cid:durableId="74328107">
    <w:abstractNumId w:val="25"/>
  </w:num>
  <w:num w:numId="18" w16cid:durableId="1662810095">
    <w:abstractNumId w:val="34"/>
  </w:num>
  <w:num w:numId="19" w16cid:durableId="1195459182">
    <w:abstractNumId w:val="3"/>
  </w:num>
  <w:num w:numId="20" w16cid:durableId="1249997813">
    <w:abstractNumId w:val="20"/>
  </w:num>
  <w:num w:numId="21" w16cid:durableId="1353646815">
    <w:abstractNumId w:val="6"/>
  </w:num>
  <w:num w:numId="22" w16cid:durableId="388850034">
    <w:abstractNumId w:val="22"/>
  </w:num>
  <w:num w:numId="23" w16cid:durableId="211424552">
    <w:abstractNumId w:val="31"/>
  </w:num>
  <w:num w:numId="24" w16cid:durableId="774448667">
    <w:abstractNumId w:val="5"/>
  </w:num>
  <w:num w:numId="25" w16cid:durableId="1527056291">
    <w:abstractNumId w:val="17"/>
  </w:num>
  <w:num w:numId="26" w16cid:durableId="1632440218">
    <w:abstractNumId w:val="32"/>
  </w:num>
  <w:num w:numId="27" w16cid:durableId="206452267">
    <w:abstractNumId w:val="2"/>
  </w:num>
  <w:num w:numId="28" w16cid:durableId="1540240648">
    <w:abstractNumId w:val="21"/>
  </w:num>
  <w:num w:numId="29" w16cid:durableId="2076203617">
    <w:abstractNumId w:val="11"/>
  </w:num>
  <w:num w:numId="30" w16cid:durableId="477915321">
    <w:abstractNumId w:val="26"/>
  </w:num>
  <w:num w:numId="31" w16cid:durableId="480270182">
    <w:abstractNumId w:val="12"/>
  </w:num>
  <w:num w:numId="32" w16cid:durableId="591821462">
    <w:abstractNumId w:val="4"/>
  </w:num>
  <w:num w:numId="33" w16cid:durableId="550657713">
    <w:abstractNumId w:val="24"/>
  </w:num>
  <w:num w:numId="34" w16cid:durableId="1429809231">
    <w:abstractNumId w:val="13"/>
  </w:num>
  <w:num w:numId="35" w16cid:durableId="2047291513">
    <w:abstractNumId w:val="14"/>
  </w:num>
  <w:num w:numId="36" w16cid:durableId="155858467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4"/>
    <w:rsid w:val="000103E8"/>
    <w:rsid w:val="00022589"/>
    <w:rsid w:val="00037006"/>
    <w:rsid w:val="000534A3"/>
    <w:rsid w:val="00061B97"/>
    <w:rsid w:val="00065B3D"/>
    <w:rsid w:val="000A07B1"/>
    <w:rsid w:val="000C5D7E"/>
    <w:rsid w:val="000E6FC2"/>
    <w:rsid w:val="000F00EC"/>
    <w:rsid w:val="00132C54"/>
    <w:rsid w:val="00142F78"/>
    <w:rsid w:val="00180C28"/>
    <w:rsid w:val="001A0A7C"/>
    <w:rsid w:val="001A3F21"/>
    <w:rsid w:val="001A6828"/>
    <w:rsid w:val="001D2BD7"/>
    <w:rsid w:val="00210022"/>
    <w:rsid w:val="0022336B"/>
    <w:rsid w:val="00230BEC"/>
    <w:rsid w:val="00261557"/>
    <w:rsid w:val="002822ED"/>
    <w:rsid w:val="00285BB7"/>
    <w:rsid w:val="002B47A1"/>
    <w:rsid w:val="002C31EB"/>
    <w:rsid w:val="002D5AB4"/>
    <w:rsid w:val="003B16F5"/>
    <w:rsid w:val="003C54BE"/>
    <w:rsid w:val="00402AC1"/>
    <w:rsid w:val="00436EA2"/>
    <w:rsid w:val="004607AB"/>
    <w:rsid w:val="00473E27"/>
    <w:rsid w:val="00481453"/>
    <w:rsid w:val="00497131"/>
    <w:rsid w:val="004A7869"/>
    <w:rsid w:val="004F6E4E"/>
    <w:rsid w:val="005208F9"/>
    <w:rsid w:val="0053296C"/>
    <w:rsid w:val="00545264"/>
    <w:rsid w:val="005466B5"/>
    <w:rsid w:val="005A668A"/>
    <w:rsid w:val="005D16B4"/>
    <w:rsid w:val="005E0DA5"/>
    <w:rsid w:val="00601241"/>
    <w:rsid w:val="006337BB"/>
    <w:rsid w:val="0066421A"/>
    <w:rsid w:val="0067346C"/>
    <w:rsid w:val="006826A1"/>
    <w:rsid w:val="006A29AC"/>
    <w:rsid w:val="006B3550"/>
    <w:rsid w:val="006C0064"/>
    <w:rsid w:val="006C79B3"/>
    <w:rsid w:val="006D7EF3"/>
    <w:rsid w:val="006E4435"/>
    <w:rsid w:val="006E534F"/>
    <w:rsid w:val="006F3F42"/>
    <w:rsid w:val="0071495D"/>
    <w:rsid w:val="0074186D"/>
    <w:rsid w:val="00746313"/>
    <w:rsid w:val="00751B78"/>
    <w:rsid w:val="007C0141"/>
    <w:rsid w:val="007E1A0F"/>
    <w:rsid w:val="008540E0"/>
    <w:rsid w:val="00861519"/>
    <w:rsid w:val="008705AE"/>
    <w:rsid w:val="00884B87"/>
    <w:rsid w:val="008A2C4A"/>
    <w:rsid w:val="008B7A8C"/>
    <w:rsid w:val="008C08E1"/>
    <w:rsid w:val="008D5DCB"/>
    <w:rsid w:val="008E0F4E"/>
    <w:rsid w:val="008F1D91"/>
    <w:rsid w:val="0090234F"/>
    <w:rsid w:val="0099162B"/>
    <w:rsid w:val="00992608"/>
    <w:rsid w:val="00A371BA"/>
    <w:rsid w:val="00A62128"/>
    <w:rsid w:val="00A820E9"/>
    <w:rsid w:val="00B448BB"/>
    <w:rsid w:val="00B921F3"/>
    <w:rsid w:val="00BA5FE5"/>
    <w:rsid w:val="00BF57F0"/>
    <w:rsid w:val="00C24192"/>
    <w:rsid w:val="00C261A6"/>
    <w:rsid w:val="00C36062"/>
    <w:rsid w:val="00C8244E"/>
    <w:rsid w:val="00CC040E"/>
    <w:rsid w:val="00CC1DCA"/>
    <w:rsid w:val="00CD00DB"/>
    <w:rsid w:val="00CE4E27"/>
    <w:rsid w:val="00D022FF"/>
    <w:rsid w:val="00D2224A"/>
    <w:rsid w:val="00D407F5"/>
    <w:rsid w:val="00D66512"/>
    <w:rsid w:val="00D80797"/>
    <w:rsid w:val="00DE73D1"/>
    <w:rsid w:val="00DF661D"/>
    <w:rsid w:val="00E11DB2"/>
    <w:rsid w:val="00E20A6C"/>
    <w:rsid w:val="00E8624E"/>
    <w:rsid w:val="00E97CE8"/>
    <w:rsid w:val="00EB63C1"/>
    <w:rsid w:val="00F01914"/>
    <w:rsid w:val="00F05670"/>
    <w:rsid w:val="00F0629E"/>
    <w:rsid w:val="00F10207"/>
    <w:rsid w:val="00F34809"/>
    <w:rsid w:val="00F55672"/>
    <w:rsid w:val="00F64F8F"/>
    <w:rsid w:val="00F66D8E"/>
    <w:rsid w:val="00FA0959"/>
    <w:rsid w:val="00FB65F8"/>
    <w:rsid w:val="00FE20B3"/>
    <w:rsid w:val="00FE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F1A48"/>
  <w15:chartTrackingRefBased/>
  <w15:docId w15:val="{6F4AE4F2-16B6-4B0F-AA80-E0CF450C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2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2C54"/>
  </w:style>
  <w:style w:type="paragraph" w:styleId="Stopka">
    <w:name w:val="footer"/>
    <w:basedOn w:val="Normalny"/>
    <w:link w:val="StopkaZnak"/>
    <w:uiPriority w:val="99"/>
    <w:unhideWhenUsed/>
    <w:rsid w:val="00132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2C54"/>
  </w:style>
  <w:style w:type="paragraph" w:styleId="Akapitzlist">
    <w:name w:val="List Paragraph"/>
    <w:aliases w:val="lp1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A668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2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0B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E6FC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F6E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6E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6E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6E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6E4E"/>
    <w:rPr>
      <w:b/>
      <w:bCs/>
      <w:sz w:val="20"/>
      <w:szCs w:val="20"/>
    </w:rPr>
  </w:style>
  <w:style w:type="character" w:customStyle="1" w:styleId="AkapitzlistZnak">
    <w:name w:val="Akapit z listą Znak"/>
    <w:aliases w:val="lp1 Znak,CP-UC Znak,CP-Punkty Znak,Bullet List Znak,List - bullets Znak,Equipment Znak,Bullet 1 Znak,List Paragraph Char Char Znak,b1 Znak,Figure_name Znak,Numbered Indented Text Znak,List Paragraph11 Znak,Ref Znak,List_TIS Znak"/>
    <w:link w:val="Akapitzlist"/>
    <w:uiPriority w:val="34"/>
    <w:qFormat/>
    <w:locked/>
    <w:rsid w:val="00B92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5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2068</Words>
  <Characters>14357</Characters>
  <Application>Microsoft Office Word</Application>
  <DocSecurity>0</DocSecurity>
  <Lines>350</Lines>
  <Paragraphs>169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Tyszewski Paweł (OCH)</dc:creator>
  <cp:keywords/>
  <dc:description/>
  <cp:lastModifiedBy>Krawiel Radosław (OCH)</cp:lastModifiedBy>
  <cp:revision>24</cp:revision>
  <cp:lastPrinted>2025-11-21T08:31:00Z</cp:lastPrinted>
  <dcterms:created xsi:type="dcterms:W3CDTF">2025-11-25T11:23:00Z</dcterms:created>
  <dcterms:modified xsi:type="dcterms:W3CDTF">2026-03-18T10:57:00Z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2026-03-17T15:08:10Z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82da8e4f-1e9b-4cb3-9cc9-f29624f6911c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